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Title"/>
        <w:id w:val="-509755993"/>
        <w:lock w:val="sdtLocked"/>
        <w:placeholder>
          <w:docPart w:val="66B11A30AF57490CAC611261AC9D526F"/>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722FBD7" w14:textId="31AEB36C" w:rsidR="00C73AB8" w:rsidRPr="00CC1065" w:rsidRDefault="00B0404F" w:rsidP="00CC1065">
          <w:pPr>
            <w:pStyle w:val="Title"/>
          </w:pPr>
          <w:r>
            <w:rPr>
              <w:sz w:val="52"/>
            </w:rPr>
            <w:t xml:space="preserve">Western Davenport </w:t>
          </w:r>
          <w:r w:rsidR="00553F69">
            <w:rPr>
              <w:sz w:val="52"/>
            </w:rPr>
            <w:t xml:space="preserve">and </w:t>
          </w:r>
          <w:r>
            <w:rPr>
              <w:sz w:val="52"/>
            </w:rPr>
            <w:t xml:space="preserve">Ti Tree </w:t>
          </w:r>
          <w:r w:rsidR="00812813">
            <w:rPr>
              <w:sz w:val="52"/>
            </w:rPr>
            <w:t>W</w:t>
          </w:r>
          <w:r w:rsidR="00553F69">
            <w:rPr>
              <w:sz w:val="52"/>
            </w:rPr>
            <w:t xml:space="preserve">ater </w:t>
          </w:r>
          <w:r w:rsidR="00812813">
            <w:rPr>
              <w:sz w:val="52"/>
            </w:rPr>
            <w:t>A</w:t>
          </w:r>
          <w:r w:rsidR="00553F69">
            <w:rPr>
              <w:sz w:val="52"/>
            </w:rPr>
            <w:t xml:space="preserve">dvisory </w:t>
          </w:r>
          <w:r w:rsidR="00812813">
            <w:rPr>
              <w:sz w:val="52"/>
            </w:rPr>
            <w:t>C</w:t>
          </w:r>
          <w:r w:rsidR="00553F69">
            <w:rPr>
              <w:sz w:val="52"/>
            </w:rPr>
            <w:t>ommittee</w:t>
          </w:r>
          <w:r>
            <w:rPr>
              <w:sz w:val="52"/>
            </w:rPr>
            <w:t>: Meeting 9 minutes</w:t>
          </w:r>
        </w:p>
      </w:sdtContent>
    </w:sdt>
    <w:p w14:paraId="04243170" w14:textId="2697CA5D" w:rsidR="00A97D49" w:rsidRPr="00E415EC" w:rsidRDefault="00B0404F" w:rsidP="00B0404F">
      <w:pPr>
        <w:tabs>
          <w:tab w:val="left" w:pos="1134"/>
          <w:tab w:val="right" w:pos="10318"/>
        </w:tabs>
        <w:spacing w:before="360" w:after="0"/>
        <w:rPr>
          <w:lang w:val="en-US" w:eastAsia="en-AU"/>
        </w:rPr>
      </w:pPr>
      <w:r w:rsidRPr="00E415EC">
        <w:t>Date:</w:t>
      </w:r>
      <w:r w:rsidRPr="00E415EC">
        <w:tab/>
      </w:r>
      <w:r w:rsidR="001A382C" w:rsidRPr="00E415EC">
        <w:t>Thursday</w:t>
      </w:r>
      <w:r w:rsidR="00B82B4B" w:rsidRPr="00E415EC">
        <w:t xml:space="preserve"> </w:t>
      </w:r>
      <w:r w:rsidRPr="00E415EC">
        <w:t>4 April 2024</w:t>
      </w:r>
      <w:r w:rsidR="00E51889" w:rsidRPr="00E415EC">
        <w:tab/>
      </w:r>
      <w:r w:rsidRPr="00E415EC">
        <w:t>Time: 9.00 am to 4.00 pm</w:t>
      </w:r>
    </w:p>
    <w:p w14:paraId="7B89505A" w14:textId="2F3D406B" w:rsidR="00A97D49" w:rsidRPr="00DA6E7F" w:rsidRDefault="00B0404F" w:rsidP="00B0404F">
      <w:pPr>
        <w:tabs>
          <w:tab w:val="left" w:pos="1134"/>
          <w:tab w:val="right" w:pos="10318"/>
        </w:tabs>
        <w:spacing w:before="240" w:after="0"/>
        <w:rPr>
          <w:lang w:val="en-US" w:eastAsia="en-AU"/>
        </w:rPr>
      </w:pPr>
      <w:r w:rsidRPr="00DA6E7F">
        <w:t>Location:</w:t>
      </w:r>
      <w:r w:rsidRPr="00DA6E7F">
        <w:tab/>
        <w:t xml:space="preserve">AZRI conference room, </w:t>
      </w:r>
      <w:r w:rsidRPr="00DA6E7F">
        <w:rPr>
          <w:lang w:eastAsia="en-AU"/>
        </w:rPr>
        <w:t>AZRI Main Building, 519 South Stuart Highway, Alice Springs</w:t>
      </w:r>
    </w:p>
    <w:p w14:paraId="5DDC9583" w14:textId="77777777" w:rsidR="00C65FBC" w:rsidRDefault="00C65FBC" w:rsidP="00C65FBC">
      <w:pPr>
        <w:spacing w:after="0"/>
        <w:rPr>
          <w:rFonts w:cstheme="minorHAnsi"/>
          <w:bCs/>
        </w:rPr>
      </w:pPr>
    </w:p>
    <w:tbl>
      <w:tblPr>
        <w:tblStyle w:val="TableGrid"/>
        <w:tblW w:w="10490" w:type="dxa"/>
        <w:tblInd w:w="-5" w:type="dxa"/>
        <w:tblCellMar>
          <w:top w:w="28" w:type="dxa"/>
          <w:bottom w:w="28" w:type="dxa"/>
        </w:tblCellMar>
        <w:tblLook w:val="04A0" w:firstRow="1" w:lastRow="0" w:firstColumn="1" w:lastColumn="0" w:noHBand="0" w:noVBand="1"/>
      </w:tblPr>
      <w:tblGrid>
        <w:gridCol w:w="993"/>
        <w:gridCol w:w="1842"/>
        <w:gridCol w:w="4678"/>
        <w:gridCol w:w="2977"/>
      </w:tblGrid>
      <w:tr w:rsidR="00C55CB1" w:rsidRPr="00DA2BCC" w14:paraId="03464CA2" w14:textId="77777777" w:rsidTr="00FD25B1">
        <w:trPr>
          <w:trHeight w:val="211"/>
        </w:trPr>
        <w:tc>
          <w:tcPr>
            <w:tcW w:w="10490" w:type="dxa"/>
            <w:gridSpan w:val="4"/>
            <w:shd w:val="clear" w:color="auto" w:fill="002060"/>
          </w:tcPr>
          <w:p w14:paraId="7260B680" w14:textId="77777777" w:rsidR="00C55CB1" w:rsidRPr="00DA2BCC" w:rsidRDefault="00C55CB1" w:rsidP="00FD25B1">
            <w:pPr>
              <w:spacing w:before="40" w:after="40"/>
              <w:rPr>
                <w:b/>
                <w:bCs/>
                <w:color w:val="FFFFFF" w:themeColor="background1"/>
                <w:sz w:val="20"/>
                <w:szCs w:val="20"/>
              </w:rPr>
            </w:pPr>
            <w:r w:rsidRPr="00DA2BCC">
              <w:rPr>
                <w:b/>
                <w:bCs/>
                <w:color w:val="FFFFFF" w:themeColor="background1"/>
                <w:sz w:val="20"/>
                <w:szCs w:val="20"/>
              </w:rPr>
              <w:t>Attendance</w:t>
            </w:r>
          </w:p>
        </w:tc>
      </w:tr>
      <w:tr w:rsidR="00F46AFE" w:rsidRPr="00F46AFE" w14:paraId="5F698FE9" w14:textId="77777777" w:rsidTr="00875266">
        <w:trPr>
          <w:trHeight w:val="211"/>
        </w:trPr>
        <w:tc>
          <w:tcPr>
            <w:tcW w:w="993" w:type="dxa"/>
            <w:shd w:val="clear" w:color="auto" w:fill="D9D9D9" w:themeFill="background1" w:themeFillShade="D9"/>
            <w:tcMar>
              <w:top w:w="0" w:type="dxa"/>
              <w:bottom w:w="0" w:type="dxa"/>
            </w:tcMar>
          </w:tcPr>
          <w:p w14:paraId="3AF68758" w14:textId="77777777" w:rsidR="00C55CB1" w:rsidRPr="00F46AFE" w:rsidRDefault="00C55CB1" w:rsidP="00FD25B1">
            <w:pPr>
              <w:spacing w:before="40" w:after="40"/>
              <w:rPr>
                <w:sz w:val="20"/>
                <w:szCs w:val="20"/>
              </w:rPr>
            </w:pPr>
            <w:r w:rsidRPr="00F46AFE">
              <w:rPr>
                <w:sz w:val="20"/>
                <w:szCs w:val="20"/>
              </w:rPr>
              <w:t>Initials</w:t>
            </w:r>
          </w:p>
        </w:tc>
        <w:tc>
          <w:tcPr>
            <w:tcW w:w="1842" w:type="dxa"/>
            <w:shd w:val="clear" w:color="auto" w:fill="D9D9D9" w:themeFill="background1" w:themeFillShade="D9"/>
            <w:tcMar>
              <w:top w:w="0" w:type="dxa"/>
              <w:bottom w:w="0" w:type="dxa"/>
            </w:tcMar>
          </w:tcPr>
          <w:p w14:paraId="1EB3000F" w14:textId="77777777" w:rsidR="00C55CB1" w:rsidRPr="00F46AFE" w:rsidRDefault="00C55CB1" w:rsidP="00FD25B1">
            <w:pPr>
              <w:spacing w:before="40" w:after="40"/>
              <w:rPr>
                <w:sz w:val="20"/>
                <w:szCs w:val="20"/>
              </w:rPr>
            </w:pPr>
            <w:r w:rsidRPr="00F46AFE">
              <w:rPr>
                <w:sz w:val="20"/>
                <w:szCs w:val="20"/>
              </w:rPr>
              <w:t>Name</w:t>
            </w:r>
          </w:p>
        </w:tc>
        <w:tc>
          <w:tcPr>
            <w:tcW w:w="4678" w:type="dxa"/>
            <w:shd w:val="clear" w:color="auto" w:fill="D9D9D9" w:themeFill="background1" w:themeFillShade="D9"/>
            <w:tcMar>
              <w:top w:w="0" w:type="dxa"/>
              <w:bottom w:w="0" w:type="dxa"/>
            </w:tcMar>
            <w:vAlign w:val="center"/>
          </w:tcPr>
          <w:p w14:paraId="5415F5B2" w14:textId="77777777" w:rsidR="00C55CB1" w:rsidRPr="00F46AFE" w:rsidRDefault="00C55CB1" w:rsidP="00FD25B1">
            <w:pPr>
              <w:spacing w:before="40" w:after="40"/>
              <w:rPr>
                <w:sz w:val="20"/>
                <w:szCs w:val="20"/>
              </w:rPr>
            </w:pPr>
            <w:r w:rsidRPr="00F46AFE">
              <w:rPr>
                <w:sz w:val="20"/>
                <w:szCs w:val="20"/>
              </w:rPr>
              <w:t>Position</w:t>
            </w:r>
          </w:p>
        </w:tc>
        <w:tc>
          <w:tcPr>
            <w:tcW w:w="2977" w:type="dxa"/>
            <w:shd w:val="clear" w:color="auto" w:fill="D9D9D9" w:themeFill="background1" w:themeFillShade="D9"/>
            <w:tcMar>
              <w:top w:w="0" w:type="dxa"/>
              <w:bottom w:w="0" w:type="dxa"/>
            </w:tcMar>
          </w:tcPr>
          <w:p w14:paraId="697F9AFB" w14:textId="77777777" w:rsidR="00C55CB1" w:rsidRPr="00F46AFE" w:rsidRDefault="00C55CB1" w:rsidP="00FD25B1">
            <w:pPr>
              <w:spacing w:before="40" w:after="40"/>
              <w:rPr>
                <w:sz w:val="20"/>
                <w:szCs w:val="20"/>
              </w:rPr>
            </w:pPr>
            <w:r w:rsidRPr="00F46AFE">
              <w:rPr>
                <w:sz w:val="20"/>
                <w:szCs w:val="20"/>
              </w:rPr>
              <w:t>Notes</w:t>
            </w:r>
          </w:p>
        </w:tc>
      </w:tr>
      <w:tr w:rsidR="00424F00" w:rsidRPr="00424F00" w14:paraId="4A783C00" w14:textId="77777777" w:rsidTr="00875266">
        <w:trPr>
          <w:trHeight w:val="227"/>
        </w:trPr>
        <w:tc>
          <w:tcPr>
            <w:tcW w:w="993" w:type="dxa"/>
            <w:vAlign w:val="center"/>
          </w:tcPr>
          <w:p w14:paraId="6FC2B9BB" w14:textId="77777777" w:rsidR="00C55CB1" w:rsidRPr="00424F00" w:rsidRDefault="00C55CB1" w:rsidP="00FD25B1">
            <w:pPr>
              <w:spacing w:before="40" w:after="40"/>
              <w:rPr>
                <w:iCs/>
                <w:sz w:val="20"/>
                <w:szCs w:val="20"/>
              </w:rPr>
            </w:pPr>
            <w:r w:rsidRPr="00424F00">
              <w:rPr>
                <w:iCs/>
                <w:sz w:val="20"/>
                <w:szCs w:val="20"/>
              </w:rPr>
              <w:t>JK</w:t>
            </w:r>
          </w:p>
        </w:tc>
        <w:tc>
          <w:tcPr>
            <w:tcW w:w="1842" w:type="dxa"/>
            <w:vAlign w:val="center"/>
          </w:tcPr>
          <w:p w14:paraId="1C5C1DD7" w14:textId="368F4FF2" w:rsidR="00C55CB1" w:rsidRPr="00424F00" w:rsidRDefault="00C55CB1" w:rsidP="00FD25B1">
            <w:pPr>
              <w:spacing w:before="40" w:after="40"/>
              <w:rPr>
                <w:iCs/>
                <w:sz w:val="20"/>
                <w:szCs w:val="20"/>
              </w:rPr>
            </w:pPr>
            <w:r w:rsidRPr="00424F00">
              <w:rPr>
                <w:iCs/>
                <w:sz w:val="20"/>
                <w:szCs w:val="20"/>
              </w:rPr>
              <w:t>J</w:t>
            </w:r>
            <w:r w:rsidR="00424F00">
              <w:rPr>
                <w:iCs/>
                <w:sz w:val="20"/>
                <w:szCs w:val="20"/>
              </w:rPr>
              <w:t>ade</w:t>
            </w:r>
            <w:r w:rsidRPr="00424F00">
              <w:rPr>
                <w:iCs/>
                <w:sz w:val="20"/>
                <w:szCs w:val="20"/>
              </w:rPr>
              <w:t xml:space="preserve"> </w:t>
            </w:r>
            <w:proofErr w:type="spellStart"/>
            <w:r w:rsidRPr="00424F00">
              <w:rPr>
                <w:iCs/>
                <w:sz w:val="20"/>
                <w:szCs w:val="20"/>
              </w:rPr>
              <w:t>Kudrenko</w:t>
            </w:r>
            <w:proofErr w:type="spellEnd"/>
          </w:p>
        </w:tc>
        <w:tc>
          <w:tcPr>
            <w:tcW w:w="4678" w:type="dxa"/>
            <w:vAlign w:val="center"/>
          </w:tcPr>
          <w:p w14:paraId="14F191F5" w14:textId="77777777" w:rsidR="00C55CB1" w:rsidRPr="00424F00" w:rsidRDefault="00C55CB1" w:rsidP="00FD25B1">
            <w:pPr>
              <w:spacing w:before="40" w:after="40"/>
              <w:rPr>
                <w:iCs/>
                <w:sz w:val="20"/>
                <w:szCs w:val="20"/>
              </w:rPr>
            </w:pPr>
            <w:r w:rsidRPr="00424F00">
              <w:rPr>
                <w:iCs/>
                <w:sz w:val="20"/>
                <w:szCs w:val="20"/>
              </w:rPr>
              <w:t>Member, Environmental interests</w:t>
            </w:r>
          </w:p>
        </w:tc>
        <w:tc>
          <w:tcPr>
            <w:tcW w:w="2977" w:type="dxa"/>
            <w:vAlign w:val="center"/>
          </w:tcPr>
          <w:p w14:paraId="1279171C" w14:textId="77777777" w:rsidR="00C55CB1" w:rsidRPr="00424F00" w:rsidRDefault="00C55CB1" w:rsidP="00FD25B1">
            <w:pPr>
              <w:spacing w:before="40" w:after="40"/>
              <w:rPr>
                <w:iCs/>
                <w:sz w:val="20"/>
                <w:szCs w:val="20"/>
              </w:rPr>
            </w:pPr>
          </w:p>
        </w:tc>
      </w:tr>
      <w:tr w:rsidR="00C930AA" w:rsidRPr="00C930AA" w14:paraId="3D6A1E69" w14:textId="77777777" w:rsidTr="00875266">
        <w:trPr>
          <w:trHeight w:val="227"/>
        </w:trPr>
        <w:tc>
          <w:tcPr>
            <w:tcW w:w="993" w:type="dxa"/>
            <w:vAlign w:val="center"/>
          </w:tcPr>
          <w:p w14:paraId="24CE9E14" w14:textId="6E204409" w:rsidR="006D6CE6" w:rsidRPr="00C930AA" w:rsidRDefault="006D6CE6" w:rsidP="006D6CE6">
            <w:pPr>
              <w:spacing w:before="40" w:after="40"/>
              <w:rPr>
                <w:iCs/>
                <w:sz w:val="20"/>
                <w:szCs w:val="20"/>
              </w:rPr>
            </w:pPr>
            <w:r w:rsidRPr="00C930AA">
              <w:rPr>
                <w:iCs/>
                <w:sz w:val="20"/>
                <w:szCs w:val="20"/>
              </w:rPr>
              <w:t>RC</w:t>
            </w:r>
          </w:p>
        </w:tc>
        <w:tc>
          <w:tcPr>
            <w:tcW w:w="1842" w:type="dxa"/>
            <w:vAlign w:val="center"/>
          </w:tcPr>
          <w:p w14:paraId="25931B5E" w14:textId="66DF1291" w:rsidR="006D6CE6" w:rsidRPr="00C930AA" w:rsidRDefault="006D6CE6" w:rsidP="006D6CE6">
            <w:pPr>
              <w:spacing w:before="40" w:after="40"/>
              <w:rPr>
                <w:iCs/>
                <w:sz w:val="20"/>
                <w:szCs w:val="20"/>
              </w:rPr>
            </w:pPr>
            <w:r w:rsidRPr="00C930AA">
              <w:rPr>
                <w:iCs/>
                <w:sz w:val="20"/>
                <w:szCs w:val="20"/>
              </w:rPr>
              <w:t>Roy Chisholm</w:t>
            </w:r>
          </w:p>
        </w:tc>
        <w:tc>
          <w:tcPr>
            <w:tcW w:w="4678" w:type="dxa"/>
            <w:vAlign w:val="center"/>
          </w:tcPr>
          <w:p w14:paraId="178D9E2C" w14:textId="16D823EA" w:rsidR="006D6CE6" w:rsidRPr="00C930AA" w:rsidRDefault="006D6CE6" w:rsidP="006D6CE6">
            <w:pPr>
              <w:spacing w:before="40" w:after="40"/>
              <w:rPr>
                <w:iCs/>
                <w:sz w:val="20"/>
                <w:szCs w:val="20"/>
              </w:rPr>
            </w:pPr>
            <w:r w:rsidRPr="00C930AA">
              <w:rPr>
                <w:iCs/>
                <w:sz w:val="20"/>
                <w:szCs w:val="20"/>
              </w:rPr>
              <w:t>Member, Agribusiness interests</w:t>
            </w:r>
          </w:p>
        </w:tc>
        <w:tc>
          <w:tcPr>
            <w:tcW w:w="2977" w:type="dxa"/>
            <w:vAlign w:val="center"/>
          </w:tcPr>
          <w:p w14:paraId="2EF9BA3A" w14:textId="77777777" w:rsidR="006D6CE6" w:rsidRPr="00C930AA" w:rsidRDefault="006D6CE6" w:rsidP="006D6CE6">
            <w:pPr>
              <w:spacing w:before="40" w:after="40"/>
              <w:rPr>
                <w:iCs/>
                <w:sz w:val="20"/>
                <w:szCs w:val="20"/>
              </w:rPr>
            </w:pPr>
          </w:p>
        </w:tc>
      </w:tr>
      <w:tr w:rsidR="00F46AFE" w:rsidRPr="00F46AFE" w14:paraId="2C05B050" w14:textId="77777777" w:rsidTr="00875266">
        <w:trPr>
          <w:trHeight w:val="227"/>
        </w:trPr>
        <w:tc>
          <w:tcPr>
            <w:tcW w:w="993" w:type="dxa"/>
            <w:vAlign w:val="center"/>
          </w:tcPr>
          <w:p w14:paraId="5E6C87C0" w14:textId="223384FC" w:rsidR="006D6CE6" w:rsidRPr="00F46AFE" w:rsidRDefault="006D6CE6" w:rsidP="006D6CE6">
            <w:pPr>
              <w:spacing w:before="40" w:after="40"/>
              <w:rPr>
                <w:iCs/>
                <w:sz w:val="20"/>
                <w:szCs w:val="20"/>
              </w:rPr>
            </w:pPr>
            <w:r w:rsidRPr="00F46AFE">
              <w:rPr>
                <w:iCs/>
                <w:sz w:val="20"/>
                <w:szCs w:val="20"/>
              </w:rPr>
              <w:t>AD</w:t>
            </w:r>
          </w:p>
        </w:tc>
        <w:tc>
          <w:tcPr>
            <w:tcW w:w="1842" w:type="dxa"/>
            <w:vAlign w:val="center"/>
          </w:tcPr>
          <w:p w14:paraId="04A0BF33" w14:textId="2D818EFD" w:rsidR="006D6CE6" w:rsidRPr="00F46AFE" w:rsidRDefault="006D6CE6" w:rsidP="006D6CE6">
            <w:pPr>
              <w:spacing w:before="40" w:after="40"/>
              <w:rPr>
                <w:iCs/>
                <w:sz w:val="20"/>
                <w:szCs w:val="20"/>
              </w:rPr>
            </w:pPr>
            <w:r w:rsidRPr="00F46AFE">
              <w:rPr>
                <w:iCs/>
                <w:sz w:val="20"/>
                <w:szCs w:val="20"/>
              </w:rPr>
              <w:t xml:space="preserve">Annette </w:t>
            </w:r>
            <w:proofErr w:type="spellStart"/>
            <w:r w:rsidRPr="00F46AFE">
              <w:rPr>
                <w:iCs/>
                <w:sz w:val="20"/>
                <w:szCs w:val="20"/>
              </w:rPr>
              <w:t>D’Emden</w:t>
            </w:r>
            <w:proofErr w:type="spellEnd"/>
          </w:p>
        </w:tc>
        <w:tc>
          <w:tcPr>
            <w:tcW w:w="4678" w:type="dxa"/>
            <w:vAlign w:val="center"/>
          </w:tcPr>
          <w:p w14:paraId="25D3B0F7" w14:textId="5E5758C6" w:rsidR="006D6CE6" w:rsidRPr="00F46AFE" w:rsidRDefault="006D6CE6" w:rsidP="006D6CE6">
            <w:pPr>
              <w:spacing w:before="40" w:after="40"/>
              <w:rPr>
                <w:iCs/>
                <w:sz w:val="20"/>
                <w:szCs w:val="20"/>
              </w:rPr>
            </w:pPr>
            <w:r w:rsidRPr="00F46AFE">
              <w:rPr>
                <w:iCs/>
                <w:sz w:val="20"/>
                <w:szCs w:val="20"/>
              </w:rPr>
              <w:t xml:space="preserve">Member, Regional </w:t>
            </w:r>
            <w:proofErr w:type="gramStart"/>
            <w:r w:rsidRPr="00F46AFE">
              <w:rPr>
                <w:iCs/>
                <w:sz w:val="20"/>
                <w:szCs w:val="20"/>
              </w:rPr>
              <w:t>development</w:t>
            </w:r>
            <w:proofErr w:type="gramEnd"/>
            <w:r w:rsidRPr="00F46AFE">
              <w:rPr>
                <w:iCs/>
                <w:sz w:val="20"/>
                <w:szCs w:val="20"/>
              </w:rPr>
              <w:t xml:space="preserve"> and remote water supply interests</w:t>
            </w:r>
          </w:p>
        </w:tc>
        <w:tc>
          <w:tcPr>
            <w:tcW w:w="2977" w:type="dxa"/>
            <w:vAlign w:val="center"/>
          </w:tcPr>
          <w:p w14:paraId="4538B85D" w14:textId="77777777" w:rsidR="006D6CE6" w:rsidRPr="00F46AFE" w:rsidRDefault="006D6CE6" w:rsidP="006D6CE6">
            <w:pPr>
              <w:spacing w:before="40" w:after="40"/>
              <w:rPr>
                <w:iCs/>
                <w:sz w:val="20"/>
                <w:szCs w:val="20"/>
              </w:rPr>
            </w:pPr>
          </w:p>
        </w:tc>
      </w:tr>
      <w:tr w:rsidR="00424F00" w:rsidRPr="00424F00" w14:paraId="2DF14EB3" w14:textId="77777777" w:rsidTr="00875266">
        <w:trPr>
          <w:trHeight w:val="227"/>
        </w:trPr>
        <w:tc>
          <w:tcPr>
            <w:tcW w:w="993" w:type="dxa"/>
            <w:vAlign w:val="center"/>
          </w:tcPr>
          <w:p w14:paraId="01A2BA00" w14:textId="0739BF91" w:rsidR="006D6CE6" w:rsidRPr="00424F00" w:rsidRDefault="00444414" w:rsidP="006D6CE6">
            <w:pPr>
              <w:spacing w:before="40" w:after="40"/>
              <w:rPr>
                <w:iCs/>
                <w:sz w:val="20"/>
                <w:szCs w:val="20"/>
              </w:rPr>
            </w:pPr>
            <w:r w:rsidRPr="00424F00">
              <w:rPr>
                <w:iCs/>
                <w:sz w:val="20"/>
                <w:szCs w:val="20"/>
              </w:rPr>
              <w:t>GT</w:t>
            </w:r>
          </w:p>
        </w:tc>
        <w:tc>
          <w:tcPr>
            <w:tcW w:w="1842" w:type="dxa"/>
            <w:vAlign w:val="center"/>
          </w:tcPr>
          <w:p w14:paraId="5AC637FD" w14:textId="6A648AF1" w:rsidR="006D6CE6" w:rsidRPr="00424F00" w:rsidRDefault="00444414" w:rsidP="00444414">
            <w:pPr>
              <w:spacing w:before="40" w:after="40"/>
              <w:rPr>
                <w:iCs/>
                <w:sz w:val="20"/>
                <w:szCs w:val="20"/>
              </w:rPr>
            </w:pPr>
            <w:r w:rsidRPr="00424F00">
              <w:rPr>
                <w:iCs/>
                <w:sz w:val="20"/>
                <w:szCs w:val="20"/>
              </w:rPr>
              <w:t>Greg Troughton</w:t>
            </w:r>
          </w:p>
        </w:tc>
        <w:tc>
          <w:tcPr>
            <w:tcW w:w="4678" w:type="dxa"/>
            <w:vAlign w:val="center"/>
          </w:tcPr>
          <w:p w14:paraId="015EC247" w14:textId="218EBCEF" w:rsidR="006D6CE6" w:rsidRPr="00424F00" w:rsidRDefault="00444414" w:rsidP="006D6CE6">
            <w:pPr>
              <w:spacing w:before="40" w:after="40"/>
              <w:ind w:right="-109"/>
              <w:rPr>
                <w:iCs/>
                <w:sz w:val="20"/>
                <w:szCs w:val="20"/>
              </w:rPr>
            </w:pPr>
            <w:r w:rsidRPr="00424F00">
              <w:rPr>
                <w:iCs/>
                <w:sz w:val="20"/>
                <w:szCs w:val="20"/>
              </w:rPr>
              <w:t>Proxy for Paul Burke, Agribusiness interests</w:t>
            </w:r>
          </w:p>
        </w:tc>
        <w:tc>
          <w:tcPr>
            <w:tcW w:w="2977" w:type="dxa"/>
            <w:vAlign w:val="center"/>
          </w:tcPr>
          <w:p w14:paraId="2B4FC2CF" w14:textId="77777777" w:rsidR="006D6CE6" w:rsidRPr="00424F00" w:rsidRDefault="006D6CE6" w:rsidP="006D6CE6">
            <w:pPr>
              <w:spacing w:before="40" w:after="40"/>
              <w:rPr>
                <w:iCs/>
                <w:sz w:val="20"/>
                <w:szCs w:val="20"/>
              </w:rPr>
            </w:pPr>
          </w:p>
        </w:tc>
      </w:tr>
      <w:tr w:rsidR="00774B9C" w:rsidRPr="00774B9C" w14:paraId="244A5D62" w14:textId="77777777" w:rsidTr="00875266">
        <w:trPr>
          <w:trHeight w:val="227"/>
        </w:trPr>
        <w:tc>
          <w:tcPr>
            <w:tcW w:w="993" w:type="dxa"/>
            <w:vAlign w:val="center"/>
          </w:tcPr>
          <w:p w14:paraId="1D6503A8" w14:textId="77777777" w:rsidR="006D6CE6" w:rsidRPr="00774B9C" w:rsidRDefault="006D6CE6" w:rsidP="006D6CE6">
            <w:pPr>
              <w:spacing w:before="40" w:after="40"/>
              <w:rPr>
                <w:iCs/>
                <w:sz w:val="20"/>
                <w:szCs w:val="20"/>
              </w:rPr>
            </w:pPr>
            <w:r w:rsidRPr="00774B9C">
              <w:rPr>
                <w:iCs/>
                <w:sz w:val="20"/>
                <w:szCs w:val="20"/>
              </w:rPr>
              <w:t>NA</w:t>
            </w:r>
          </w:p>
        </w:tc>
        <w:tc>
          <w:tcPr>
            <w:tcW w:w="1842" w:type="dxa"/>
            <w:vAlign w:val="center"/>
          </w:tcPr>
          <w:p w14:paraId="4749FEF6" w14:textId="6B76CBB0" w:rsidR="006D6CE6" w:rsidRPr="00774B9C" w:rsidRDefault="006D6CE6" w:rsidP="006D6CE6">
            <w:pPr>
              <w:spacing w:before="40" w:after="40"/>
              <w:rPr>
                <w:iCs/>
                <w:sz w:val="20"/>
                <w:szCs w:val="20"/>
              </w:rPr>
            </w:pPr>
            <w:r w:rsidRPr="00774B9C">
              <w:rPr>
                <w:iCs/>
                <w:sz w:val="20"/>
                <w:szCs w:val="20"/>
              </w:rPr>
              <w:t>Nick Ashburner</w:t>
            </w:r>
          </w:p>
        </w:tc>
        <w:tc>
          <w:tcPr>
            <w:tcW w:w="4678" w:type="dxa"/>
            <w:vAlign w:val="center"/>
          </w:tcPr>
          <w:p w14:paraId="7CC70B07" w14:textId="77777777" w:rsidR="006D6CE6" w:rsidRPr="00774B9C" w:rsidRDefault="006D6CE6" w:rsidP="006D6CE6">
            <w:pPr>
              <w:spacing w:before="40" w:after="40"/>
              <w:rPr>
                <w:iCs/>
                <w:sz w:val="20"/>
                <w:szCs w:val="20"/>
              </w:rPr>
            </w:pPr>
            <w:r w:rsidRPr="00774B9C">
              <w:rPr>
                <w:iCs/>
                <w:sz w:val="20"/>
                <w:szCs w:val="20"/>
              </w:rPr>
              <w:t>Member, Aboriginal water interests</w:t>
            </w:r>
          </w:p>
        </w:tc>
        <w:tc>
          <w:tcPr>
            <w:tcW w:w="2977" w:type="dxa"/>
            <w:vAlign w:val="center"/>
          </w:tcPr>
          <w:p w14:paraId="7AFF0406" w14:textId="77777777" w:rsidR="006D6CE6" w:rsidRPr="00774B9C" w:rsidRDefault="006D6CE6" w:rsidP="006D6CE6">
            <w:pPr>
              <w:spacing w:before="40" w:after="40"/>
              <w:rPr>
                <w:iCs/>
                <w:sz w:val="20"/>
                <w:szCs w:val="20"/>
              </w:rPr>
            </w:pPr>
          </w:p>
        </w:tc>
      </w:tr>
      <w:tr w:rsidR="00774B9C" w:rsidRPr="00774B9C" w14:paraId="37C8E55C" w14:textId="77777777" w:rsidTr="00875266">
        <w:trPr>
          <w:trHeight w:val="227"/>
        </w:trPr>
        <w:tc>
          <w:tcPr>
            <w:tcW w:w="993" w:type="dxa"/>
            <w:vAlign w:val="center"/>
          </w:tcPr>
          <w:p w14:paraId="53ED2E2D" w14:textId="77777777" w:rsidR="006D6CE6" w:rsidRPr="00774B9C" w:rsidRDefault="006D6CE6" w:rsidP="006D6CE6">
            <w:pPr>
              <w:spacing w:before="40" w:after="40"/>
              <w:rPr>
                <w:iCs/>
                <w:sz w:val="20"/>
                <w:szCs w:val="20"/>
              </w:rPr>
            </w:pPr>
            <w:r w:rsidRPr="00774B9C">
              <w:rPr>
                <w:iCs/>
                <w:sz w:val="20"/>
                <w:szCs w:val="20"/>
              </w:rPr>
              <w:t>SM</w:t>
            </w:r>
          </w:p>
        </w:tc>
        <w:tc>
          <w:tcPr>
            <w:tcW w:w="1842" w:type="dxa"/>
            <w:vAlign w:val="center"/>
          </w:tcPr>
          <w:p w14:paraId="4D114951" w14:textId="77777777" w:rsidR="006D6CE6" w:rsidRPr="00774B9C" w:rsidRDefault="006D6CE6" w:rsidP="006D6CE6">
            <w:pPr>
              <w:spacing w:before="40" w:after="40"/>
              <w:rPr>
                <w:iCs/>
                <w:sz w:val="20"/>
                <w:szCs w:val="20"/>
              </w:rPr>
            </w:pPr>
            <w:r w:rsidRPr="00774B9C">
              <w:rPr>
                <w:iCs/>
                <w:sz w:val="20"/>
                <w:szCs w:val="20"/>
              </w:rPr>
              <w:t>Steve Morton</w:t>
            </w:r>
          </w:p>
        </w:tc>
        <w:tc>
          <w:tcPr>
            <w:tcW w:w="4678" w:type="dxa"/>
            <w:vAlign w:val="center"/>
          </w:tcPr>
          <w:p w14:paraId="2B368184" w14:textId="77777777" w:rsidR="006D6CE6" w:rsidRPr="00774B9C" w:rsidRDefault="006D6CE6" w:rsidP="006D6CE6">
            <w:pPr>
              <w:spacing w:before="40" w:after="40"/>
              <w:rPr>
                <w:iCs/>
                <w:sz w:val="20"/>
                <w:szCs w:val="20"/>
              </w:rPr>
            </w:pPr>
            <w:r w:rsidRPr="00774B9C">
              <w:rPr>
                <w:iCs/>
                <w:sz w:val="20"/>
                <w:szCs w:val="20"/>
              </w:rPr>
              <w:t>Member, Ecosystem science and natural resources interests</w:t>
            </w:r>
          </w:p>
        </w:tc>
        <w:tc>
          <w:tcPr>
            <w:tcW w:w="2977" w:type="dxa"/>
            <w:vAlign w:val="center"/>
          </w:tcPr>
          <w:p w14:paraId="65137DAB" w14:textId="77777777" w:rsidR="006D6CE6" w:rsidRPr="00774B9C" w:rsidRDefault="006D6CE6" w:rsidP="006D6CE6">
            <w:pPr>
              <w:spacing w:before="40" w:after="40"/>
              <w:rPr>
                <w:iCs/>
                <w:sz w:val="20"/>
                <w:szCs w:val="20"/>
              </w:rPr>
            </w:pPr>
          </w:p>
        </w:tc>
      </w:tr>
      <w:tr w:rsidR="00C930AA" w:rsidRPr="00C930AA" w14:paraId="3E00CBF1" w14:textId="77777777" w:rsidTr="00FD25B1">
        <w:trPr>
          <w:trHeight w:val="227"/>
        </w:trPr>
        <w:tc>
          <w:tcPr>
            <w:tcW w:w="10490" w:type="dxa"/>
            <w:gridSpan w:val="4"/>
            <w:shd w:val="clear" w:color="auto" w:fill="D9D9D9" w:themeFill="background1" w:themeFillShade="D9"/>
            <w:vAlign w:val="center"/>
          </w:tcPr>
          <w:p w14:paraId="58EAAD22" w14:textId="35334114" w:rsidR="006D6CE6" w:rsidRPr="00C930AA" w:rsidRDefault="006D6CE6" w:rsidP="006D6CE6">
            <w:pPr>
              <w:spacing w:before="40" w:after="40"/>
              <w:rPr>
                <w:iCs/>
                <w:sz w:val="20"/>
                <w:szCs w:val="20"/>
              </w:rPr>
            </w:pPr>
            <w:r w:rsidRPr="00C930AA">
              <w:rPr>
                <w:iCs/>
                <w:sz w:val="20"/>
                <w:szCs w:val="20"/>
              </w:rPr>
              <w:t>Facilitator</w:t>
            </w:r>
          </w:p>
        </w:tc>
      </w:tr>
      <w:tr w:rsidR="00C930AA" w:rsidRPr="00C930AA" w14:paraId="39A26A2D" w14:textId="77777777" w:rsidTr="00875266">
        <w:trPr>
          <w:trHeight w:val="227"/>
        </w:trPr>
        <w:tc>
          <w:tcPr>
            <w:tcW w:w="993" w:type="dxa"/>
            <w:vAlign w:val="center"/>
          </w:tcPr>
          <w:p w14:paraId="3F9CA72E" w14:textId="77777777" w:rsidR="006D6CE6" w:rsidRPr="00C930AA" w:rsidRDefault="006D6CE6" w:rsidP="006D6CE6">
            <w:pPr>
              <w:spacing w:before="40" w:after="40"/>
              <w:rPr>
                <w:iCs/>
                <w:sz w:val="20"/>
                <w:szCs w:val="20"/>
              </w:rPr>
            </w:pPr>
            <w:r w:rsidRPr="00C930AA">
              <w:rPr>
                <w:iCs/>
                <w:sz w:val="20"/>
                <w:szCs w:val="20"/>
              </w:rPr>
              <w:t>RM</w:t>
            </w:r>
          </w:p>
        </w:tc>
        <w:tc>
          <w:tcPr>
            <w:tcW w:w="1842" w:type="dxa"/>
            <w:vAlign w:val="center"/>
          </w:tcPr>
          <w:p w14:paraId="77C66640" w14:textId="77777777" w:rsidR="006D6CE6" w:rsidRPr="00C930AA" w:rsidRDefault="006D6CE6" w:rsidP="006D6CE6">
            <w:pPr>
              <w:spacing w:before="40" w:after="40"/>
              <w:rPr>
                <w:iCs/>
                <w:sz w:val="20"/>
                <w:szCs w:val="20"/>
              </w:rPr>
            </w:pPr>
            <w:r w:rsidRPr="00C930AA">
              <w:rPr>
                <w:iCs/>
                <w:sz w:val="20"/>
                <w:szCs w:val="20"/>
              </w:rPr>
              <w:t>Rod Marsh</w:t>
            </w:r>
          </w:p>
        </w:tc>
        <w:tc>
          <w:tcPr>
            <w:tcW w:w="4678" w:type="dxa"/>
            <w:vAlign w:val="center"/>
          </w:tcPr>
          <w:p w14:paraId="114D9D97" w14:textId="1EE3E8C5" w:rsidR="006D6CE6" w:rsidRPr="00C930AA" w:rsidRDefault="006D6CE6" w:rsidP="006D6CE6">
            <w:pPr>
              <w:spacing w:before="40" w:after="40"/>
              <w:rPr>
                <w:iCs/>
                <w:sz w:val="20"/>
                <w:szCs w:val="20"/>
              </w:rPr>
            </w:pPr>
            <w:proofErr w:type="spellStart"/>
            <w:r w:rsidRPr="00C930AA">
              <w:rPr>
                <w:iCs/>
                <w:sz w:val="20"/>
                <w:szCs w:val="20"/>
              </w:rPr>
              <w:t>Watertrust</w:t>
            </w:r>
            <w:proofErr w:type="spellEnd"/>
            <w:r w:rsidRPr="00C930AA">
              <w:rPr>
                <w:iCs/>
                <w:sz w:val="20"/>
                <w:szCs w:val="20"/>
              </w:rPr>
              <w:t xml:space="preserve"> Australia</w:t>
            </w:r>
          </w:p>
        </w:tc>
        <w:tc>
          <w:tcPr>
            <w:tcW w:w="2977" w:type="dxa"/>
            <w:vAlign w:val="center"/>
          </w:tcPr>
          <w:p w14:paraId="69A3528A" w14:textId="58CB431A" w:rsidR="006D6CE6" w:rsidRPr="00C930AA" w:rsidRDefault="006D6CE6" w:rsidP="006D6CE6">
            <w:pPr>
              <w:spacing w:before="40" w:after="40"/>
              <w:rPr>
                <w:iCs/>
                <w:sz w:val="20"/>
                <w:szCs w:val="20"/>
              </w:rPr>
            </w:pPr>
            <w:r w:rsidRPr="00C930AA">
              <w:rPr>
                <w:iCs/>
                <w:sz w:val="20"/>
                <w:szCs w:val="20"/>
              </w:rPr>
              <w:t>Facilitator (as Chair resigned in April 2023)</w:t>
            </w:r>
          </w:p>
        </w:tc>
      </w:tr>
      <w:tr w:rsidR="00C930AA" w:rsidRPr="00C930AA" w14:paraId="36191F4E" w14:textId="77777777" w:rsidTr="00875266">
        <w:trPr>
          <w:trHeight w:val="227"/>
        </w:trPr>
        <w:tc>
          <w:tcPr>
            <w:tcW w:w="993" w:type="dxa"/>
            <w:vAlign w:val="center"/>
          </w:tcPr>
          <w:p w14:paraId="26D0055C" w14:textId="1F368D0A" w:rsidR="006D6CE6" w:rsidRPr="00C930AA" w:rsidRDefault="00444414" w:rsidP="006D6CE6">
            <w:pPr>
              <w:spacing w:before="40" w:after="40"/>
              <w:rPr>
                <w:iCs/>
                <w:sz w:val="20"/>
                <w:szCs w:val="20"/>
              </w:rPr>
            </w:pPr>
            <w:r w:rsidRPr="00C930AA">
              <w:rPr>
                <w:iCs/>
                <w:sz w:val="20"/>
                <w:szCs w:val="20"/>
              </w:rPr>
              <w:t>KP</w:t>
            </w:r>
          </w:p>
        </w:tc>
        <w:tc>
          <w:tcPr>
            <w:tcW w:w="1842" w:type="dxa"/>
            <w:vAlign w:val="center"/>
          </w:tcPr>
          <w:p w14:paraId="156A5911" w14:textId="21C709D6" w:rsidR="006D6CE6" w:rsidRPr="00C930AA" w:rsidRDefault="00444414" w:rsidP="006D6CE6">
            <w:pPr>
              <w:spacing w:before="40" w:after="40"/>
              <w:ind w:right="-106"/>
              <w:rPr>
                <w:iCs/>
                <w:sz w:val="20"/>
                <w:szCs w:val="20"/>
              </w:rPr>
            </w:pPr>
            <w:r w:rsidRPr="00C930AA">
              <w:rPr>
                <w:iCs/>
                <w:sz w:val="20"/>
                <w:szCs w:val="20"/>
              </w:rPr>
              <w:t>Kate Peake</w:t>
            </w:r>
          </w:p>
        </w:tc>
        <w:tc>
          <w:tcPr>
            <w:tcW w:w="4678" w:type="dxa"/>
            <w:vAlign w:val="center"/>
          </w:tcPr>
          <w:p w14:paraId="2BE78EF5" w14:textId="37A396E9" w:rsidR="006D6CE6" w:rsidRPr="00C930AA" w:rsidRDefault="006D6CE6" w:rsidP="006D6CE6">
            <w:pPr>
              <w:spacing w:before="40" w:after="40"/>
              <w:rPr>
                <w:iCs/>
                <w:sz w:val="20"/>
                <w:szCs w:val="20"/>
              </w:rPr>
            </w:pPr>
            <w:proofErr w:type="spellStart"/>
            <w:r w:rsidRPr="00C930AA">
              <w:rPr>
                <w:iCs/>
                <w:sz w:val="20"/>
                <w:szCs w:val="20"/>
              </w:rPr>
              <w:t>Watertrust</w:t>
            </w:r>
            <w:proofErr w:type="spellEnd"/>
            <w:r w:rsidRPr="00C930AA">
              <w:rPr>
                <w:iCs/>
                <w:sz w:val="20"/>
                <w:szCs w:val="20"/>
              </w:rPr>
              <w:t xml:space="preserve"> Australia</w:t>
            </w:r>
          </w:p>
        </w:tc>
        <w:tc>
          <w:tcPr>
            <w:tcW w:w="2977" w:type="dxa"/>
            <w:vAlign w:val="center"/>
          </w:tcPr>
          <w:p w14:paraId="6D64262B" w14:textId="3C7FEB8D" w:rsidR="006D6CE6" w:rsidRPr="00C930AA" w:rsidRDefault="00444414" w:rsidP="00444414">
            <w:pPr>
              <w:spacing w:before="40" w:after="40"/>
              <w:rPr>
                <w:iCs/>
                <w:sz w:val="20"/>
                <w:szCs w:val="20"/>
              </w:rPr>
            </w:pPr>
            <w:r w:rsidRPr="00C930AA">
              <w:rPr>
                <w:sz w:val="20"/>
                <w:szCs w:val="20"/>
              </w:rPr>
              <w:t xml:space="preserve">No longer </w:t>
            </w:r>
            <w:r w:rsidR="002075AC">
              <w:rPr>
                <w:sz w:val="20"/>
                <w:szCs w:val="20"/>
              </w:rPr>
              <w:t xml:space="preserve">a </w:t>
            </w:r>
            <w:proofErr w:type="gramStart"/>
            <w:r w:rsidR="00295B75">
              <w:rPr>
                <w:sz w:val="20"/>
                <w:szCs w:val="20"/>
              </w:rPr>
              <w:t>Committee</w:t>
            </w:r>
            <w:proofErr w:type="gramEnd"/>
            <w:r w:rsidRPr="00C930AA">
              <w:rPr>
                <w:sz w:val="20"/>
                <w:szCs w:val="20"/>
              </w:rPr>
              <w:t xml:space="preserve"> member</w:t>
            </w:r>
          </w:p>
        </w:tc>
      </w:tr>
      <w:tr w:rsidR="00D846AA" w:rsidRPr="00D846AA" w14:paraId="3DD6CBDD" w14:textId="77777777" w:rsidTr="00FD25B1">
        <w:trPr>
          <w:trHeight w:val="227"/>
        </w:trPr>
        <w:tc>
          <w:tcPr>
            <w:tcW w:w="10490" w:type="dxa"/>
            <w:gridSpan w:val="4"/>
            <w:shd w:val="clear" w:color="auto" w:fill="D9D9D9" w:themeFill="background1" w:themeFillShade="D9"/>
            <w:vAlign w:val="center"/>
          </w:tcPr>
          <w:p w14:paraId="7CD2CB86" w14:textId="77777777" w:rsidR="006D6CE6" w:rsidRPr="00D846AA" w:rsidRDefault="006D6CE6" w:rsidP="006D6CE6">
            <w:pPr>
              <w:spacing w:before="40" w:after="40"/>
              <w:rPr>
                <w:iCs/>
                <w:sz w:val="20"/>
                <w:szCs w:val="20"/>
              </w:rPr>
            </w:pPr>
            <w:r w:rsidRPr="00D846AA">
              <w:rPr>
                <w:iCs/>
                <w:sz w:val="20"/>
                <w:szCs w:val="20"/>
              </w:rPr>
              <w:t>DEPWS staff</w:t>
            </w:r>
          </w:p>
        </w:tc>
      </w:tr>
      <w:tr w:rsidR="00D846AA" w:rsidRPr="00D846AA" w14:paraId="6042F206" w14:textId="77777777" w:rsidTr="00875266">
        <w:trPr>
          <w:trHeight w:val="227"/>
        </w:trPr>
        <w:tc>
          <w:tcPr>
            <w:tcW w:w="993" w:type="dxa"/>
            <w:vAlign w:val="center"/>
          </w:tcPr>
          <w:p w14:paraId="7457C49C" w14:textId="77777777" w:rsidR="006D6CE6" w:rsidRPr="00D846AA" w:rsidRDefault="006D6CE6" w:rsidP="006D6CE6">
            <w:pPr>
              <w:spacing w:before="40" w:after="40"/>
              <w:rPr>
                <w:iCs/>
                <w:sz w:val="20"/>
                <w:szCs w:val="20"/>
              </w:rPr>
            </w:pPr>
            <w:r w:rsidRPr="00D846AA">
              <w:rPr>
                <w:iCs/>
                <w:sz w:val="20"/>
                <w:szCs w:val="20"/>
              </w:rPr>
              <w:t>EDWRD</w:t>
            </w:r>
          </w:p>
        </w:tc>
        <w:tc>
          <w:tcPr>
            <w:tcW w:w="1842" w:type="dxa"/>
            <w:vAlign w:val="center"/>
          </w:tcPr>
          <w:p w14:paraId="661E8104" w14:textId="77777777" w:rsidR="006D6CE6" w:rsidRPr="00D846AA" w:rsidRDefault="006D6CE6" w:rsidP="006D6CE6">
            <w:pPr>
              <w:spacing w:before="40" w:after="40"/>
              <w:rPr>
                <w:iCs/>
                <w:sz w:val="20"/>
                <w:szCs w:val="20"/>
              </w:rPr>
            </w:pPr>
            <w:r w:rsidRPr="00D846AA">
              <w:rPr>
                <w:iCs/>
                <w:sz w:val="20"/>
                <w:szCs w:val="20"/>
              </w:rPr>
              <w:t>Amy Dysart</w:t>
            </w:r>
          </w:p>
        </w:tc>
        <w:tc>
          <w:tcPr>
            <w:tcW w:w="4678" w:type="dxa"/>
            <w:vAlign w:val="center"/>
          </w:tcPr>
          <w:p w14:paraId="3B486978" w14:textId="77777777" w:rsidR="006D6CE6" w:rsidRPr="00D846AA" w:rsidRDefault="006D6CE6" w:rsidP="006D6CE6">
            <w:pPr>
              <w:spacing w:before="40" w:after="40"/>
              <w:ind w:right="-109"/>
              <w:rPr>
                <w:iCs/>
                <w:sz w:val="20"/>
                <w:szCs w:val="20"/>
              </w:rPr>
            </w:pPr>
            <w:r w:rsidRPr="00D846AA">
              <w:rPr>
                <w:iCs/>
                <w:sz w:val="20"/>
                <w:szCs w:val="20"/>
              </w:rPr>
              <w:t>Executive Director Water Resources</w:t>
            </w:r>
          </w:p>
        </w:tc>
        <w:tc>
          <w:tcPr>
            <w:tcW w:w="2977" w:type="dxa"/>
            <w:vAlign w:val="center"/>
          </w:tcPr>
          <w:p w14:paraId="6402F376" w14:textId="77777777" w:rsidR="006D6CE6" w:rsidRPr="00D846AA" w:rsidRDefault="006D6CE6" w:rsidP="006D6CE6">
            <w:pPr>
              <w:spacing w:before="40" w:after="40"/>
              <w:rPr>
                <w:iCs/>
                <w:sz w:val="20"/>
                <w:szCs w:val="20"/>
              </w:rPr>
            </w:pPr>
          </w:p>
        </w:tc>
      </w:tr>
      <w:tr w:rsidR="00D846AA" w:rsidRPr="00D846AA" w14:paraId="382AFB28" w14:textId="77777777" w:rsidTr="00875266">
        <w:trPr>
          <w:trHeight w:val="227"/>
        </w:trPr>
        <w:tc>
          <w:tcPr>
            <w:tcW w:w="993" w:type="dxa"/>
            <w:vAlign w:val="center"/>
          </w:tcPr>
          <w:p w14:paraId="034BA933" w14:textId="77777777" w:rsidR="006D6CE6" w:rsidRPr="00D846AA" w:rsidRDefault="006D6CE6" w:rsidP="006D6CE6">
            <w:pPr>
              <w:spacing w:before="40" w:after="40"/>
              <w:rPr>
                <w:iCs/>
                <w:sz w:val="20"/>
                <w:szCs w:val="20"/>
              </w:rPr>
            </w:pPr>
            <w:r w:rsidRPr="00D846AA">
              <w:rPr>
                <w:iCs/>
                <w:sz w:val="20"/>
                <w:szCs w:val="20"/>
              </w:rPr>
              <w:t>CEWRD</w:t>
            </w:r>
          </w:p>
        </w:tc>
        <w:tc>
          <w:tcPr>
            <w:tcW w:w="1842" w:type="dxa"/>
            <w:vAlign w:val="center"/>
          </w:tcPr>
          <w:p w14:paraId="08A6B4EA" w14:textId="77777777" w:rsidR="006D6CE6" w:rsidRPr="00D846AA" w:rsidRDefault="006D6CE6" w:rsidP="006D6CE6">
            <w:pPr>
              <w:spacing w:before="40" w:after="40"/>
              <w:rPr>
                <w:iCs/>
                <w:sz w:val="20"/>
                <w:szCs w:val="20"/>
              </w:rPr>
            </w:pPr>
            <w:r w:rsidRPr="00D846AA">
              <w:rPr>
                <w:iCs/>
                <w:sz w:val="20"/>
                <w:szCs w:val="20"/>
              </w:rPr>
              <w:t>Nicole Joy</w:t>
            </w:r>
          </w:p>
        </w:tc>
        <w:tc>
          <w:tcPr>
            <w:tcW w:w="4678" w:type="dxa"/>
            <w:vAlign w:val="center"/>
          </w:tcPr>
          <w:p w14:paraId="7E772F00" w14:textId="77777777" w:rsidR="006D6CE6" w:rsidRPr="00D846AA" w:rsidRDefault="006D6CE6" w:rsidP="006D6CE6">
            <w:pPr>
              <w:spacing w:before="40" w:after="40"/>
              <w:ind w:right="-109"/>
              <w:rPr>
                <w:iCs/>
                <w:sz w:val="20"/>
                <w:szCs w:val="20"/>
              </w:rPr>
            </w:pPr>
            <w:r w:rsidRPr="00D846AA">
              <w:rPr>
                <w:iCs/>
                <w:sz w:val="20"/>
                <w:szCs w:val="20"/>
              </w:rPr>
              <w:t>Committees &amp; Engagement Officer</w:t>
            </w:r>
          </w:p>
        </w:tc>
        <w:tc>
          <w:tcPr>
            <w:tcW w:w="2977" w:type="dxa"/>
            <w:vAlign w:val="center"/>
          </w:tcPr>
          <w:p w14:paraId="3D531A76" w14:textId="3084AC7B" w:rsidR="006D6CE6" w:rsidRPr="00D846AA" w:rsidRDefault="006D6CE6" w:rsidP="006D6CE6">
            <w:pPr>
              <w:spacing w:before="40" w:after="40"/>
              <w:rPr>
                <w:iCs/>
                <w:sz w:val="20"/>
                <w:szCs w:val="20"/>
              </w:rPr>
            </w:pPr>
            <w:r w:rsidRPr="00D846AA">
              <w:rPr>
                <w:iCs/>
                <w:sz w:val="20"/>
                <w:szCs w:val="20"/>
              </w:rPr>
              <w:t>Secretariat</w:t>
            </w:r>
          </w:p>
        </w:tc>
      </w:tr>
    </w:tbl>
    <w:p w14:paraId="5A0DC58A" w14:textId="77777777" w:rsidR="00C167F2" w:rsidRDefault="00C167F2" w:rsidP="00C65FBC">
      <w:pPr>
        <w:spacing w:after="0"/>
        <w:rPr>
          <w:rFonts w:cstheme="minorHAnsi"/>
          <w:bCs/>
        </w:rPr>
      </w:pPr>
    </w:p>
    <w:tbl>
      <w:tblPr>
        <w:tblStyle w:val="TableGrid"/>
        <w:tblW w:w="10485" w:type="dxa"/>
        <w:tblCellMar>
          <w:top w:w="28" w:type="dxa"/>
          <w:bottom w:w="28" w:type="dxa"/>
        </w:tblCellMar>
        <w:tblLook w:val="04A0" w:firstRow="1" w:lastRow="0" w:firstColumn="1" w:lastColumn="0" w:noHBand="0" w:noVBand="1"/>
      </w:tblPr>
      <w:tblGrid>
        <w:gridCol w:w="988"/>
        <w:gridCol w:w="1842"/>
        <w:gridCol w:w="4678"/>
        <w:gridCol w:w="2977"/>
      </w:tblGrid>
      <w:tr w:rsidR="00C55CB1" w:rsidRPr="00DA2BCC" w14:paraId="35DA6A5A" w14:textId="77777777" w:rsidTr="00FD25B1">
        <w:trPr>
          <w:trHeight w:val="211"/>
        </w:trPr>
        <w:tc>
          <w:tcPr>
            <w:tcW w:w="10485" w:type="dxa"/>
            <w:gridSpan w:val="4"/>
            <w:shd w:val="clear" w:color="auto" w:fill="002060"/>
          </w:tcPr>
          <w:p w14:paraId="565C8154" w14:textId="77777777" w:rsidR="00C55CB1" w:rsidRPr="00DA2BCC" w:rsidRDefault="00C55CB1" w:rsidP="00FD25B1">
            <w:pPr>
              <w:spacing w:before="40" w:after="40"/>
              <w:rPr>
                <w:b/>
                <w:bCs/>
                <w:color w:val="FFFFFF" w:themeColor="background1"/>
                <w:sz w:val="20"/>
                <w:szCs w:val="20"/>
              </w:rPr>
            </w:pPr>
            <w:r w:rsidRPr="00DA2BCC">
              <w:rPr>
                <w:b/>
                <w:bCs/>
                <w:color w:val="FFFFFF" w:themeColor="background1"/>
                <w:sz w:val="20"/>
                <w:szCs w:val="20"/>
              </w:rPr>
              <w:t>Apologies</w:t>
            </w:r>
          </w:p>
        </w:tc>
      </w:tr>
      <w:tr w:rsidR="00284966" w:rsidRPr="00284966" w14:paraId="2AB86AFE" w14:textId="77777777" w:rsidTr="00FD25B1">
        <w:trPr>
          <w:trHeight w:val="211"/>
        </w:trPr>
        <w:tc>
          <w:tcPr>
            <w:tcW w:w="988" w:type="dxa"/>
            <w:shd w:val="clear" w:color="auto" w:fill="D9D9D9" w:themeFill="background1" w:themeFillShade="D9"/>
            <w:tcMar>
              <w:top w:w="0" w:type="dxa"/>
              <w:bottom w:w="0" w:type="dxa"/>
            </w:tcMar>
          </w:tcPr>
          <w:p w14:paraId="172EDBAF" w14:textId="77777777" w:rsidR="00C55CB1" w:rsidRPr="00284966" w:rsidRDefault="00C55CB1" w:rsidP="00FD25B1">
            <w:pPr>
              <w:spacing w:before="40" w:after="40"/>
              <w:rPr>
                <w:sz w:val="20"/>
                <w:szCs w:val="20"/>
              </w:rPr>
            </w:pPr>
            <w:r w:rsidRPr="00284966">
              <w:rPr>
                <w:sz w:val="20"/>
                <w:szCs w:val="20"/>
              </w:rPr>
              <w:t>Initials</w:t>
            </w:r>
          </w:p>
        </w:tc>
        <w:tc>
          <w:tcPr>
            <w:tcW w:w="1842" w:type="dxa"/>
            <w:shd w:val="clear" w:color="auto" w:fill="D9D9D9" w:themeFill="background1" w:themeFillShade="D9"/>
            <w:tcMar>
              <w:top w:w="0" w:type="dxa"/>
              <w:bottom w:w="0" w:type="dxa"/>
            </w:tcMar>
            <w:vAlign w:val="center"/>
          </w:tcPr>
          <w:p w14:paraId="7BAE8C02" w14:textId="77777777" w:rsidR="00C55CB1" w:rsidRPr="00284966" w:rsidRDefault="00C55CB1" w:rsidP="00FD25B1">
            <w:pPr>
              <w:spacing w:before="40" w:after="40"/>
              <w:rPr>
                <w:sz w:val="20"/>
                <w:szCs w:val="20"/>
              </w:rPr>
            </w:pPr>
            <w:r w:rsidRPr="00284966">
              <w:rPr>
                <w:sz w:val="20"/>
                <w:szCs w:val="20"/>
              </w:rPr>
              <w:t>Name</w:t>
            </w:r>
          </w:p>
        </w:tc>
        <w:tc>
          <w:tcPr>
            <w:tcW w:w="4678" w:type="dxa"/>
            <w:shd w:val="clear" w:color="auto" w:fill="D9D9D9" w:themeFill="background1" w:themeFillShade="D9"/>
            <w:tcMar>
              <w:top w:w="0" w:type="dxa"/>
              <w:bottom w:w="0" w:type="dxa"/>
            </w:tcMar>
            <w:vAlign w:val="center"/>
          </w:tcPr>
          <w:p w14:paraId="723E14D8" w14:textId="77777777" w:rsidR="00C55CB1" w:rsidRPr="00284966" w:rsidRDefault="00C55CB1" w:rsidP="00FD25B1">
            <w:pPr>
              <w:spacing w:before="40" w:after="40"/>
              <w:rPr>
                <w:sz w:val="20"/>
                <w:szCs w:val="20"/>
              </w:rPr>
            </w:pPr>
            <w:r w:rsidRPr="00284966">
              <w:rPr>
                <w:sz w:val="20"/>
                <w:szCs w:val="20"/>
              </w:rPr>
              <w:t>Position</w:t>
            </w:r>
          </w:p>
        </w:tc>
        <w:tc>
          <w:tcPr>
            <w:tcW w:w="2977" w:type="dxa"/>
            <w:shd w:val="clear" w:color="auto" w:fill="D9D9D9" w:themeFill="background1" w:themeFillShade="D9"/>
            <w:tcMar>
              <w:top w:w="0" w:type="dxa"/>
              <w:bottom w:w="0" w:type="dxa"/>
            </w:tcMar>
            <w:vAlign w:val="center"/>
          </w:tcPr>
          <w:p w14:paraId="52B2A6DE" w14:textId="77777777" w:rsidR="00C55CB1" w:rsidRPr="00284966" w:rsidRDefault="00C55CB1" w:rsidP="00FD25B1">
            <w:pPr>
              <w:spacing w:before="40" w:after="40"/>
              <w:rPr>
                <w:sz w:val="20"/>
                <w:szCs w:val="20"/>
              </w:rPr>
            </w:pPr>
            <w:r w:rsidRPr="00284966">
              <w:rPr>
                <w:sz w:val="20"/>
                <w:szCs w:val="20"/>
              </w:rPr>
              <w:t>Notes</w:t>
            </w:r>
          </w:p>
        </w:tc>
      </w:tr>
      <w:tr w:rsidR="00284966" w:rsidRPr="00284966" w14:paraId="718729E7" w14:textId="77777777" w:rsidTr="00FD25B1">
        <w:trPr>
          <w:trHeight w:val="227"/>
        </w:trPr>
        <w:tc>
          <w:tcPr>
            <w:tcW w:w="988" w:type="dxa"/>
            <w:vAlign w:val="center"/>
          </w:tcPr>
          <w:p w14:paraId="0E997D92" w14:textId="77777777" w:rsidR="00C55CB1" w:rsidRPr="00284966" w:rsidRDefault="00C55CB1" w:rsidP="00FD25B1">
            <w:pPr>
              <w:spacing w:before="40" w:after="40"/>
              <w:rPr>
                <w:iCs/>
                <w:sz w:val="20"/>
                <w:szCs w:val="20"/>
              </w:rPr>
            </w:pPr>
            <w:r w:rsidRPr="00284966">
              <w:rPr>
                <w:iCs/>
                <w:sz w:val="20"/>
                <w:szCs w:val="20"/>
              </w:rPr>
              <w:t>BS</w:t>
            </w:r>
          </w:p>
        </w:tc>
        <w:tc>
          <w:tcPr>
            <w:tcW w:w="1842" w:type="dxa"/>
            <w:vAlign w:val="center"/>
          </w:tcPr>
          <w:p w14:paraId="3172FB91" w14:textId="77777777" w:rsidR="00C55CB1" w:rsidRPr="00284966" w:rsidRDefault="00C55CB1" w:rsidP="00FD25B1">
            <w:pPr>
              <w:spacing w:before="40" w:after="40"/>
              <w:rPr>
                <w:iCs/>
                <w:sz w:val="20"/>
                <w:szCs w:val="20"/>
              </w:rPr>
            </w:pPr>
            <w:r w:rsidRPr="00284966">
              <w:rPr>
                <w:iCs/>
                <w:sz w:val="20"/>
                <w:szCs w:val="20"/>
              </w:rPr>
              <w:t>Barbara Shaw</w:t>
            </w:r>
          </w:p>
        </w:tc>
        <w:tc>
          <w:tcPr>
            <w:tcW w:w="4678" w:type="dxa"/>
            <w:shd w:val="clear" w:color="auto" w:fill="auto"/>
            <w:vAlign w:val="center"/>
          </w:tcPr>
          <w:p w14:paraId="2329C5FD" w14:textId="77777777" w:rsidR="00C55CB1" w:rsidRPr="00284966" w:rsidRDefault="00C55CB1" w:rsidP="00FD25B1">
            <w:pPr>
              <w:spacing w:before="40" w:after="40"/>
              <w:rPr>
                <w:iCs/>
                <w:sz w:val="20"/>
                <w:szCs w:val="20"/>
              </w:rPr>
            </w:pPr>
            <w:r w:rsidRPr="00284966">
              <w:rPr>
                <w:iCs/>
                <w:sz w:val="20"/>
                <w:szCs w:val="20"/>
              </w:rPr>
              <w:t>Member, Aboriginal water interests</w:t>
            </w:r>
          </w:p>
        </w:tc>
        <w:tc>
          <w:tcPr>
            <w:tcW w:w="2977" w:type="dxa"/>
            <w:shd w:val="clear" w:color="auto" w:fill="auto"/>
            <w:vAlign w:val="center"/>
          </w:tcPr>
          <w:p w14:paraId="149D4C5C" w14:textId="77777777" w:rsidR="00C55CB1" w:rsidRPr="00284966" w:rsidRDefault="00C55CB1" w:rsidP="00FD25B1">
            <w:pPr>
              <w:spacing w:before="40" w:after="40"/>
              <w:rPr>
                <w:iCs/>
                <w:sz w:val="20"/>
                <w:szCs w:val="20"/>
              </w:rPr>
            </w:pPr>
          </w:p>
        </w:tc>
      </w:tr>
      <w:tr w:rsidR="00CA19F0" w:rsidRPr="00CA19F0" w14:paraId="36048DE6" w14:textId="77777777" w:rsidTr="00FD25B1">
        <w:trPr>
          <w:trHeight w:val="227"/>
        </w:trPr>
        <w:tc>
          <w:tcPr>
            <w:tcW w:w="988" w:type="dxa"/>
            <w:vAlign w:val="center"/>
          </w:tcPr>
          <w:p w14:paraId="695F83DE" w14:textId="77777777" w:rsidR="00C55CB1" w:rsidRPr="00CA19F0" w:rsidRDefault="00C55CB1" w:rsidP="00FD25B1">
            <w:pPr>
              <w:spacing w:before="40" w:after="40"/>
              <w:rPr>
                <w:iCs/>
                <w:sz w:val="20"/>
                <w:szCs w:val="20"/>
              </w:rPr>
            </w:pPr>
            <w:r w:rsidRPr="00CA19F0">
              <w:rPr>
                <w:iCs/>
                <w:sz w:val="20"/>
                <w:szCs w:val="20"/>
              </w:rPr>
              <w:t>ML</w:t>
            </w:r>
          </w:p>
        </w:tc>
        <w:tc>
          <w:tcPr>
            <w:tcW w:w="1842" w:type="dxa"/>
            <w:vAlign w:val="center"/>
          </w:tcPr>
          <w:p w14:paraId="1052CCB8" w14:textId="77777777" w:rsidR="00C55CB1" w:rsidRPr="00CA19F0" w:rsidRDefault="00C55CB1" w:rsidP="00FD25B1">
            <w:pPr>
              <w:spacing w:before="40" w:after="40"/>
              <w:rPr>
                <w:iCs/>
                <w:sz w:val="20"/>
                <w:szCs w:val="20"/>
              </w:rPr>
            </w:pPr>
            <w:r w:rsidRPr="00CA19F0">
              <w:rPr>
                <w:iCs/>
                <w:sz w:val="20"/>
                <w:szCs w:val="20"/>
              </w:rPr>
              <w:t>Michael Liddle</w:t>
            </w:r>
          </w:p>
        </w:tc>
        <w:tc>
          <w:tcPr>
            <w:tcW w:w="4678" w:type="dxa"/>
            <w:shd w:val="clear" w:color="auto" w:fill="auto"/>
            <w:vAlign w:val="center"/>
          </w:tcPr>
          <w:p w14:paraId="538465FD" w14:textId="77777777" w:rsidR="00C55CB1" w:rsidRPr="00CA19F0" w:rsidRDefault="00C55CB1" w:rsidP="00FD25B1">
            <w:pPr>
              <w:spacing w:before="40" w:after="40"/>
              <w:rPr>
                <w:iCs/>
                <w:sz w:val="20"/>
                <w:szCs w:val="20"/>
              </w:rPr>
            </w:pPr>
            <w:r w:rsidRPr="00CA19F0">
              <w:rPr>
                <w:iCs/>
                <w:sz w:val="20"/>
                <w:szCs w:val="20"/>
              </w:rPr>
              <w:t>Member, Aboriginal water interests</w:t>
            </w:r>
          </w:p>
        </w:tc>
        <w:tc>
          <w:tcPr>
            <w:tcW w:w="2977" w:type="dxa"/>
            <w:shd w:val="clear" w:color="auto" w:fill="auto"/>
            <w:vAlign w:val="center"/>
          </w:tcPr>
          <w:p w14:paraId="19498F20" w14:textId="77777777" w:rsidR="00C55CB1" w:rsidRPr="00CA19F0" w:rsidRDefault="00C55CB1" w:rsidP="00FD25B1">
            <w:pPr>
              <w:spacing w:before="40" w:after="40"/>
              <w:rPr>
                <w:iCs/>
                <w:sz w:val="20"/>
                <w:szCs w:val="20"/>
              </w:rPr>
            </w:pPr>
          </w:p>
        </w:tc>
      </w:tr>
      <w:tr w:rsidR="00284966" w:rsidRPr="00284966" w14:paraId="3726853C" w14:textId="77777777" w:rsidTr="00FD25B1">
        <w:trPr>
          <w:trHeight w:val="227"/>
        </w:trPr>
        <w:tc>
          <w:tcPr>
            <w:tcW w:w="988" w:type="dxa"/>
            <w:vAlign w:val="center"/>
          </w:tcPr>
          <w:p w14:paraId="67C49123" w14:textId="67AEA51A" w:rsidR="006D6CE6" w:rsidRPr="00284966" w:rsidRDefault="006D6CE6" w:rsidP="006D6CE6">
            <w:pPr>
              <w:spacing w:before="40" w:after="40"/>
              <w:rPr>
                <w:iCs/>
                <w:sz w:val="20"/>
                <w:szCs w:val="20"/>
              </w:rPr>
            </w:pPr>
            <w:r w:rsidRPr="00284966">
              <w:rPr>
                <w:iCs/>
                <w:sz w:val="20"/>
                <w:szCs w:val="20"/>
              </w:rPr>
              <w:t>PM</w:t>
            </w:r>
          </w:p>
        </w:tc>
        <w:tc>
          <w:tcPr>
            <w:tcW w:w="1842" w:type="dxa"/>
            <w:vAlign w:val="center"/>
          </w:tcPr>
          <w:p w14:paraId="7B00CAB8" w14:textId="3200B1C9" w:rsidR="006D6CE6" w:rsidRPr="00284966" w:rsidRDefault="006D6CE6" w:rsidP="006D6CE6">
            <w:pPr>
              <w:spacing w:before="40" w:after="40"/>
              <w:rPr>
                <w:iCs/>
                <w:sz w:val="20"/>
                <w:szCs w:val="20"/>
              </w:rPr>
            </w:pPr>
            <w:r w:rsidRPr="00284966">
              <w:rPr>
                <w:iCs/>
                <w:sz w:val="20"/>
                <w:szCs w:val="20"/>
              </w:rPr>
              <w:t>Paul McLaughlin</w:t>
            </w:r>
          </w:p>
        </w:tc>
        <w:tc>
          <w:tcPr>
            <w:tcW w:w="4678" w:type="dxa"/>
            <w:shd w:val="clear" w:color="auto" w:fill="auto"/>
            <w:vAlign w:val="center"/>
          </w:tcPr>
          <w:p w14:paraId="686E0155" w14:textId="5FB12F9A" w:rsidR="006D6CE6" w:rsidRPr="00284966" w:rsidRDefault="006D6CE6" w:rsidP="006D6CE6">
            <w:pPr>
              <w:spacing w:before="40" w:after="40"/>
              <w:rPr>
                <w:iCs/>
                <w:sz w:val="20"/>
                <w:szCs w:val="20"/>
              </w:rPr>
            </w:pPr>
            <w:r w:rsidRPr="00284966">
              <w:rPr>
                <w:iCs/>
                <w:sz w:val="20"/>
                <w:szCs w:val="20"/>
              </w:rPr>
              <w:t>Member, Irrigated agriculture interests</w:t>
            </w:r>
          </w:p>
        </w:tc>
        <w:tc>
          <w:tcPr>
            <w:tcW w:w="2977" w:type="dxa"/>
            <w:shd w:val="clear" w:color="auto" w:fill="auto"/>
            <w:vAlign w:val="center"/>
          </w:tcPr>
          <w:p w14:paraId="5F3609E5" w14:textId="77777777" w:rsidR="006D6CE6" w:rsidRPr="00284966" w:rsidRDefault="006D6CE6" w:rsidP="006D6CE6">
            <w:pPr>
              <w:spacing w:before="40" w:after="40"/>
              <w:rPr>
                <w:iCs/>
                <w:sz w:val="20"/>
                <w:szCs w:val="20"/>
              </w:rPr>
            </w:pPr>
          </w:p>
        </w:tc>
      </w:tr>
    </w:tbl>
    <w:p w14:paraId="5BD22FFA" w14:textId="77777777" w:rsidR="00C73AB8" w:rsidRPr="00875266" w:rsidRDefault="00735E2B" w:rsidP="00CD2373">
      <w:pPr>
        <w:pStyle w:val="Meeting1"/>
        <w:numPr>
          <w:ilvl w:val="0"/>
          <w:numId w:val="9"/>
        </w:numPr>
        <w:tabs>
          <w:tab w:val="clear" w:pos="567"/>
        </w:tabs>
        <w:spacing w:before="360" w:after="200"/>
        <w:rPr>
          <w:sz w:val="24"/>
          <w:szCs w:val="24"/>
        </w:rPr>
      </w:pPr>
      <w:r w:rsidRPr="00875266">
        <w:rPr>
          <w:sz w:val="24"/>
          <w:szCs w:val="24"/>
        </w:rPr>
        <w:t xml:space="preserve">Meeting opening and </w:t>
      </w:r>
      <w:proofErr w:type="gramStart"/>
      <w:r w:rsidRPr="00875266">
        <w:rPr>
          <w:sz w:val="24"/>
          <w:szCs w:val="24"/>
        </w:rPr>
        <w:t>attendance</w:t>
      </w:r>
      <w:proofErr w:type="gramEnd"/>
    </w:p>
    <w:p w14:paraId="7CB39287" w14:textId="38433461" w:rsidR="000E331B" w:rsidRPr="008A544C" w:rsidRDefault="00C57DFC" w:rsidP="0038176D">
      <w:r w:rsidRPr="008A544C">
        <w:t>Meeting commenced</w:t>
      </w:r>
      <w:r w:rsidR="00066A73" w:rsidRPr="008A544C">
        <w:t xml:space="preserve"> at </w:t>
      </w:r>
      <w:r w:rsidR="009615E3" w:rsidRPr="008A544C">
        <w:t>9:</w:t>
      </w:r>
      <w:r w:rsidR="006D6CE6" w:rsidRPr="008A544C">
        <w:t>04</w:t>
      </w:r>
      <w:r w:rsidR="00353C80">
        <w:t xml:space="preserve"> </w:t>
      </w:r>
      <w:r w:rsidR="001F0DC2" w:rsidRPr="008A544C">
        <w:t>am</w:t>
      </w:r>
      <w:r w:rsidR="00B57DDB">
        <w:t>. T</w:t>
      </w:r>
      <w:r w:rsidR="009E216E" w:rsidRPr="008A544C">
        <w:t>here was unanimous approval to record the meeting.</w:t>
      </w:r>
    </w:p>
    <w:p w14:paraId="3F5595B8" w14:textId="433126C9" w:rsidR="009E216E" w:rsidRPr="00013537" w:rsidRDefault="009E216E" w:rsidP="000C7007">
      <w:pPr>
        <w:pStyle w:val="Meeting2"/>
        <w:numPr>
          <w:ilvl w:val="1"/>
          <w:numId w:val="12"/>
        </w:numPr>
        <w:spacing w:before="0" w:after="200"/>
        <w:rPr>
          <w:color w:val="1F1F5F" w:themeColor="text1"/>
        </w:rPr>
      </w:pPr>
      <w:r w:rsidRPr="00013537">
        <w:rPr>
          <w:color w:val="1F1F5F" w:themeColor="text1"/>
        </w:rPr>
        <w:t>Welcome, acknowledgement of country</w:t>
      </w:r>
      <w:r w:rsidR="00916833">
        <w:rPr>
          <w:color w:val="1F1F5F" w:themeColor="text1"/>
        </w:rPr>
        <w:t>,</w:t>
      </w:r>
      <w:r w:rsidR="00FC5463" w:rsidRPr="00013537">
        <w:rPr>
          <w:color w:val="1F1F5F" w:themeColor="text1"/>
        </w:rPr>
        <w:t xml:space="preserve"> and meeting </w:t>
      </w:r>
      <w:proofErr w:type="gramStart"/>
      <w:r w:rsidR="00FC5463" w:rsidRPr="00013537">
        <w:rPr>
          <w:color w:val="1F1F5F" w:themeColor="text1"/>
        </w:rPr>
        <w:t>purpose</w:t>
      </w:r>
      <w:proofErr w:type="gramEnd"/>
    </w:p>
    <w:p w14:paraId="5580A5D4" w14:textId="19F4E142" w:rsidR="006D6CE6" w:rsidRPr="00E800DC" w:rsidRDefault="00613E94" w:rsidP="00CD2373">
      <w:r w:rsidRPr="00E800DC">
        <w:t xml:space="preserve">EDWRD </w:t>
      </w:r>
      <w:r w:rsidR="00066A73" w:rsidRPr="00E800DC">
        <w:t>welcomed everyone to the meeting</w:t>
      </w:r>
      <w:r w:rsidR="000E331B" w:rsidRPr="00E800DC">
        <w:t xml:space="preserve"> </w:t>
      </w:r>
      <w:r w:rsidR="006D6CE6" w:rsidRPr="00E800DC">
        <w:t xml:space="preserve">and </w:t>
      </w:r>
      <w:r w:rsidR="00C61B48" w:rsidRPr="00E800DC">
        <w:t>thanked</w:t>
      </w:r>
      <w:r w:rsidR="006D6CE6" w:rsidRPr="00E800DC">
        <w:t xml:space="preserve"> </w:t>
      </w:r>
      <w:r w:rsidR="00C61B48" w:rsidRPr="00E800DC">
        <w:t>everyone</w:t>
      </w:r>
      <w:r w:rsidR="006D6CE6" w:rsidRPr="00E800DC">
        <w:t xml:space="preserve"> for attending.</w:t>
      </w:r>
    </w:p>
    <w:p w14:paraId="369712A8" w14:textId="77592E40" w:rsidR="00BB77E1" w:rsidRPr="00EE3509" w:rsidRDefault="006D6CE6" w:rsidP="00CD2373">
      <w:r w:rsidRPr="00EE3509">
        <w:t>R</w:t>
      </w:r>
      <w:r w:rsidR="00444414" w:rsidRPr="00EE3509">
        <w:t>M</w:t>
      </w:r>
      <w:r w:rsidRPr="00EE3509">
        <w:t xml:space="preserve"> </w:t>
      </w:r>
      <w:r w:rsidR="00BB77E1" w:rsidRPr="00EE3509">
        <w:t xml:space="preserve">acknowledged </w:t>
      </w:r>
      <w:r w:rsidR="0002096B">
        <w:t>C</w:t>
      </w:r>
      <w:r w:rsidR="00BB77E1" w:rsidRPr="00EE3509">
        <w:t xml:space="preserve">ountry and </w:t>
      </w:r>
      <w:r w:rsidR="0002096B">
        <w:t>T</w:t>
      </w:r>
      <w:r w:rsidR="00BB77E1" w:rsidRPr="00EE3509">
        <w:t xml:space="preserve">raditional </w:t>
      </w:r>
      <w:r w:rsidR="0002096B">
        <w:t>C</w:t>
      </w:r>
      <w:r w:rsidR="00444414" w:rsidRPr="00EE3509">
        <w:t>ustodians</w:t>
      </w:r>
      <w:r w:rsidR="00875266" w:rsidRPr="00EE3509">
        <w:t>.</w:t>
      </w:r>
    </w:p>
    <w:p w14:paraId="1B860582" w14:textId="77777777" w:rsidR="00D869CE" w:rsidRPr="00CE7F6A" w:rsidRDefault="00BA6AE6" w:rsidP="00CD2373">
      <w:r w:rsidRPr="00CE7F6A">
        <w:lastRenderedPageBreak/>
        <w:t>RM</w:t>
      </w:r>
      <w:r w:rsidR="006D6CE6" w:rsidRPr="00CE7F6A">
        <w:t xml:space="preserve"> confirmed the agenda and meeting quorum.</w:t>
      </w:r>
    </w:p>
    <w:p w14:paraId="65380250" w14:textId="5CEF5214" w:rsidR="00424BBD" w:rsidRPr="00013537" w:rsidRDefault="00527BAD" w:rsidP="00CD2373">
      <w:pPr>
        <w:pStyle w:val="Meeting2"/>
        <w:spacing w:before="0" w:after="200"/>
        <w:ind w:left="567" w:hanging="567"/>
        <w:rPr>
          <w:color w:val="1F1F5F" w:themeColor="text1"/>
        </w:rPr>
      </w:pPr>
      <w:r w:rsidRPr="00013537">
        <w:rPr>
          <w:color w:val="1F1F5F" w:themeColor="text1"/>
        </w:rPr>
        <w:t>1.</w:t>
      </w:r>
      <w:r w:rsidR="00222230">
        <w:rPr>
          <w:color w:val="1F1F5F" w:themeColor="text1"/>
        </w:rPr>
        <w:t>2</w:t>
      </w:r>
      <w:r w:rsidRPr="00013537">
        <w:rPr>
          <w:color w:val="1F1F5F" w:themeColor="text1"/>
        </w:rPr>
        <w:tab/>
      </w:r>
      <w:r w:rsidR="00FC5463" w:rsidRPr="00013537">
        <w:rPr>
          <w:color w:val="1F1F5F" w:themeColor="text1"/>
        </w:rPr>
        <w:t>Attendance, c</w:t>
      </w:r>
      <w:r w:rsidRPr="00013537">
        <w:rPr>
          <w:color w:val="1F1F5F" w:themeColor="text1"/>
        </w:rPr>
        <w:t>onflicts of interest</w:t>
      </w:r>
      <w:r w:rsidR="00183FD1" w:rsidRPr="00013537">
        <w:rPr>
          <w:color w:val="1F1F5F" w:themeColor="text1"/>
        </w:rPr>
        <w:t xml:space="preserve"> and confidentiality</w:t>
      </w:r>
    </w:p>
    <w:p w14:paraId="309789CB" w14:textId="14E1583D" w:rsidR="00974CE7" w:rsidRPr="007171A4" w:rsidRDefault="00974CE7" w:rsidP="00CD2373">
      <w:r w:rsidRPr="007171A4">
        <w:t xml:space="preserve">Nil </w:t>
      </w:r>
      <w:r w:rsidR="00C34264">
        <w:t>conflicts of interest</w:t>
      </w:r>
      <w:r w:rsidR="00837836" w:rsidRPr="007171A4">
        <w:t xml:space="preserve"> declared</w:t>
      </w:r>
      <w:r w:rsidR="00875266" w:rsidRPr="007171A4">
        <w:t>.</w:t>
      </w:r>
    </w:p>
    <w:p w14:paraId="4E45A025" w14:textId="6B4C0B09" w:rsidR="006D6CE6" w:rsidRPr="007171A4" w:rsidRDefault="00222230" w:rsidP="00CD2373">
      <w:r w:rsidRPr="007171A4">
        <w:t>AD n</w:t>
      </w:r>
      <w:r w:rsidR="006D6CE6" w:rsidRPr="007171A4">
        <w:t>ote</w:t>
      </w:r>
      <w:r w:rsidRPr="007171A4">
        <w:t>d</w:t>
      </w:r>
      <w:r w:rsidR="006D6CE6" w:rsidRPr="007171A4">
        <w:t xml:space="preserve"> </w:t>
      </w:r>
      <w:r w:rsidRPr="007171A4">
        <w:t xml:space="preserve">she has </w:t>
      </w:r>
      <w:r w:rsidR="006D6CE6" w:rsidRPr="007171A4">
        <w:t xml:space="preserve">signed </w:t>
      </w:r>
      <w:r w:rsidRPr="007171A4">
        <w:t xml:space="preserve">a </w:t>
      </w:r>
      <w:r w:rsidR="000F389A" w:rsidRPr="007171A4">
        <w:t>conflict-of-interest</w:t>
      </w:r>
      <w:r w:rsidR="006D6CE6" w:rsidRPr="007171A4">
        <w:t xml:space="preserve"> </w:t>
      </w:r>
      <w:r w:rsidRPr="007171A4">
        <w:t xml:space="preserve">form with </w:t>
      </w:r>
      <w:r w:rsidR="00426AE6">
        <w:t xml:space="preserve">the </w:t>
      </w:r>
      <w:r w:rsidRPr="007171A4">
        <w:t>Tasmanian Government</w:t>
      </w:r>
      <w:r w:rsidR="006D6CE6" w:rsidRPr="007171A4">
        <w:t>.</w:t>
      </w:r>
    </w:p>
    <w:p w14:paraId="38C03DB9" w14:textId="3C5F5E9C" w:rsidR="006D6CE6" w:rsidRPr="00C34264" w:rsidRDefault="00222230" w:rsidP="00CD2373">
      <w:r w:rsidRPr="00C34264">
        <w:t>Nil confidential matters declared.</w:t>
      </w:r>
    </w:p>
    <w:p w14:paraId="66305976" w14:textId="0BF8F68B" w:rsidR="00424BBD" w:rsidRPr="00013537" w:rsidRDefault="009D1B07" w:rsidP="00CD2373">
      <w:pPr>
        <w:pStyle w:val="Meeting2"/>
        <w:spacing w:before="0" w:after="200"/>
        <w:ind w:left="567" w:hanging="567"/>
        <w:rPr>
          <w:rFonts w:asciiTheme="minorHAnsi" w:hAnsiTheme="minorHAnsi"/>
          <w:color w:val="1F1F5F" w:themeColor="text1"/>
        </w:rPr>
      </w:pPr>
      <w:r w:rsidRPr="00013537">
        <w:rPr>
          <w:rFonts w:asciiTheme="minorHAnsi" w:hAnsiTheme="minorHAnsi"/>
          <w:color w:val="1F1F5F" w:themeColor="text1"/>
        </w:rPr>
        <w:t>1.</w:t>
      </w:r>
      <w:r w:rsidR="00222230">
        <w:rPr>
          <w:rFonts w:asciiTheme="minorHAnsi" w:hAnsiTheme="minorHAnsi"/>
          <w:color w:val="1F1F5F" w:themeColor="text1"/>
        </w:rPr>
        <w:t>3</w:t>
      </w:r>
      <w:r w:rsidR="00527BAD" w:rsidRPr="00013537">
        <w:rPr>
          <w:rFonts w:asciiTheme="minorHAnsi" w:hAnsiTheme="minorHAnsi"/>
          <w:color w:val="1F1F5F" w:themeColor="text1"/>
        </w:rPr>
        <w:tab/>
        <w:t>Previous minutes</w:t>
      </w:r>
    </w:p>
    <w:p w14:paraId="54575ECC" w14:textId="4838E23E" w:rsidR="00BD1841" w:rsidRPr="007A605F" w:rsidRDefault="00CE4B3F" w:rsidP="00CD2373">
      <w:pPr>
        <w:pStyle w:val="Meeting2"/>
        <w:spacing w:before="0" w:after="200"/>
        <w:rPr>
          <w:b w:val="0"/>
        </w:rPr>
      </w:pPr>
      <w:r w:rsidRPr="007A605F">
        <w:rPr>
          <w:b w:val="0"/>
        </w:rPr>
        <w:t xml:space="preserve">The </w:t>
      </w:r>
      <w:r w:rsidR="00295B75">
        <w:rPr>
          <w:b w:val="0"/>
        </w:rPr>
        <w:t>Committee</w:t>
      </w:r>
      <w:r w:rsidR="00E41647" w:rsidRPr="007A605F">
        <w:rPr>
          <w:b w:val="0"/>
        </w:rPr>
        <w:t xml:space="preserve"> </w:t>
      </w:r>
      <w:r w:rsidR="0015316A" w:rsidRPr="007A605F">
        <w:rPr>
          <w:b w:val="0"/>
        </w:rPr>
        <w:t>approved</w:t>
      </w:r>
      <w:r w:rsidR="00E54D22" w:rsidRPr="007A605F">
        <w:rPr>
          <w:b w:val="0"/>
        </w:rPr>
        <w:t xml:space="preserve"> the </w:t>
      </w:r>
      <w:r w:rsidR="00BD1841" w:rsidRPr="007A605F">
        <w:rPr>
          <w:b w:val="0"/>
        </w:rPr>
        <w:t>minutes</w:t>
      </w:r>
      <w:r w:rsidR="000F389A">
        <w:rPr>
          <w:b w:val="0"/>
        </w:rPr>
        <w:t xml:space="preserve"> for Meeting 8</w:t>
      </w:r>
      <w:r w:rsidR="00E54D22" w:rsidRPr="007A605F">
        <w:rPr>
          <w:b w:val="0"/>
        </w:rPr>
        <w:t xml:space="preserve">, they will be </w:t>
      </w:r>
      <w:r w:rsidR="00966596" w:rsidRPr="007A605F">
        <w:rPr>
          <w:b w:val="0"/>
        </w:rPr>
        <w:t>loaded</w:t>
      </w:r>
      <w:r w:rsidR="00BD1841" w:rsidRPr="007A605F">
        <w:rPr>
          <w:b w:val="0"/>
        </w:rPr>
        <w:t xml:space="preserve"> on </w:t>
      </w:r>
      <w:r w:rsidR="00E54D22" w:rsidRPr="007A605F">
        <w:rPr>
          <w:b w:val="0"/>
        </w:rPr>
        <w:t xml:space="preserve">the </w:t>
      </w:r>
      <w:r w:rsidR="000F389A">
        <w:rPr>
          <w:b w:val="0"/>
        </w:rPr>
        <w:t>D</w:t>
      </w:r>
      <w:r w:rsidR="00E77F6E" w:rsidRPr="007A605F">
        <w:rPr>
          <w:b w:val="0"/>
        </w:rPr>
        <w:t>epartment</w:t>
      </w:r>
      <w:r w:rsidR="00F64921" w:rsidRPr="007A605F">
        <w:rPr>
          <w:b w:val="0"/>
        </w:rPr>
        <w:t xml:space="preserve"> </w:t>
      </w:r>
      <w:r w:rsidR="00BD1841" w:rsidRPr="007A605F">
        <w:rPr>
          <w:b w:val="0"/>
        </w:rPr>
        <w:t>website.</w:t>
      </w:r>
    </w:p>
    <w:p w14:paraId="248F5BF1" w14:textId="0CCDC0EF" w:rsidR="00222230" w:rsidRPr="00222230" w:rsidRDefault="00222230" w:rsidP="00222230">
      <w:pPr>
        <w:widowControl w:val="0"/>
        <w:ind w:left="567" w:hanging="567"/>
        <w:rPr>
          <w:rFonts w:asciiTheme="minorHAnsi" w:eastAsia="Times New Roman" w:hAnsiTheme="minorHAnsi"/>
          <w:b/>
          <w:color w:val="1F1F5F" w:themeColor="text1"/>
          <w:szCs w:val="20"/>
          <w:lang w:eastAsia="en-AU"/>
        </w:rPr>
      </w:pPr>
      <w:r w:rsidRPr="00222230">
        <w:rPr>
          <w:rFonts w:asciiTheme="minorHAnsi" w:eastAsia="Times New Roman" w:hAnsiTheme="minorHAnsi"/>
          <w:b/>
          <w:color w:val="1F1F5F" w:themeColor="text1"/>
          <w:szCs w:val="20"/>
          <w:lang w:eastAsia="en-AU"/>
        </w:rPr>
        <w:t>1.</w:t>
      </w:r>
      <w:r>
        <w:rPr>
          <w:rFonts w:asciiTheme="minorHAnsi" w:eastAsia="Times New Roman" w:hAnsiTheme="minorHAnsi"/>
          <w:b/>
          <w:color w:val="1F1F5F" w:themeColor="text1"/>
          <w:szCs w:val="20"/>
          <w:lang w:eastAsia="en-AU"/>
        </w:rPr>
        <w:t>4</w:t>
      </w:r>
      <w:r w:rsidRPr="00222230">
        <w:rPr>
          <w:rFonts w:asciiTheme="minorHAnsi" w:eastAsia="Times New Roman" w:hAnsiTheme="minorHAnsi"/>
          <w:b/>
          <w:color w:val="1F1F5F" w:themeColor="text1"/>
          <w:szCs w:val="20"/>
          <w:lang w:eastAsia="en-AU"/>
        </w:rPr>
        <w:tab/>
      </w:r>
      <w:r>
        <w:rPr>
          <w:rFonts w:asciiTheme="minorHAnsi" w:eastAsia="Times New Roman" w:hAnsiTheme="minorHAnsi"/>
          <w:b/>
          <w:color w:val="1F1F5F" w:themeColor="text1"/>
          <w:szCs w:val="20"/>
          <w:lang w:eastAsia="en-AU"/>
        </w:rPr>
        <w:t>Actions Register</w:t>
      </w:r>
    </w:p>
    <w:p w14:paraId="21870BA8" w14:textId="21209122" w:rsidR="00222230" w:rsidRPr="007A605F" w:rsidRDefault="00222230" w:rsidP="00CD2373">
      <w:pPr>
        <w:pStyle w:val="Meeting2"/>
        <w:spacing w:before="0" w:after="200"/>
        <w:rPr>
          <w:b w:val="0"/>
        </w:rPr>
      </w:pPr>
      <w:r w:rsidRPr="007A605F">
        <w:rPr>
          <w:b w:val="0"/>
        </w:rPr>
        <w:t xml:space="preserve">Review of register and update </w:t>
      </w:r>
      <w:r w:rsidR="00F64921" w:rsidRPr="007A605F">
        <w:rPr>
          <w:b w:val="0"/>
        </w:rPr>
        <w:t xml:space="preserve">provided </w:t>
      </w:r>
      <w:r w:rsidRPr="007A605F">
        <w:rPr>
          <w:b w:val="0"/>
        </w:rPr>
        <w:t xml:space="preserve">on </w:t>
      </w:r>
      <w:r w:rsidR="00F64921" w:rsidRPr="007A605F">
        <w:rPr>
          <w:b w:val="0"/>
        </w:rPr>
        <w:t>actions</w:t>
      </w:r>
      <w:r w:rsidRPr="007A605F">
        <w:rPr>
          <w:b w:val="0"/>
        </w:rPr>
        <w:t>.</w:t>
      </w:r>
    </w:p>
    <w:p w14:paraId="010F7DC6" w14:textId="77777777" w:rsidR="00B94F79" w:rsidRPr="00725FAF" w:rsidRDefault="00CA4459" w:rsidP="00CD2373">
      <w:pPr>
        <w:pStyle w:val="Meeting1"/>
        <w:numPr>
          <w:ilvl w:val="0"/>
          <w:numId w:val="9"/>
        </w:numPr>
        <w:tabs>
          <w:tab w:val="clear" w:pos="567"/>
        </w:tabs>
        <w:spacing w:before="0" w:after="200"/>
        <w:rPr>
          <w:sz w:val="24"/>
          <w:szCs w:val="24"/>
        </w:rPr>
      </w:pPr>
      <w:r w:rsidRPr="00725FAF">
        <w:rPr>
          <w:sz w:val="24"/>
          <w:szCs w:val="24"/>
        </w:rPr>
        <w:t xml:space="preserve">Matters for </w:t>
      </w:r>
      <w:r w:rsidRPr="00215F3B">
        <w:rPr>
          <w:sz w:val="24"/>
          <w:szCs w:val="24"/>
        </w:rPr>
        <w:t>noting</w:t>
      </w:r>
      <w:r w:rsidRPr="00725FAF">
        <w:rPr>
          <w:sz w:val="24"/>
          <w:szCs w:val="24"/>
        </w:rPr>
        <w:t xml:space="preserve"> and</w:t>
      </w:r>
      <w:r w:rsidR="006222BF" w:rsidRPr="00725FAF">
        <w:rPr>
          <w:sz w:val="24"/>
          <w:szCs w:val="24"/>
        </w:rPr>
        <w:t xml:space="preserve"> </w:t>
      </w:r>
      <w:proofErr w:type="gramStart"/>
      <w:r w:rsidR="006222BF" w:rsidRPr="00725FAF">
        <w:rPr>
          <w:sz w:val="24"/>
          <w:szCs w:val="24"/>
        </w:rPr>
        <w:t>discussion</w:t>
      </w:r>
      <w:proofErr w:type="gramEnd"/>
    </w:p>
    <w:p w14:paraId="4A58B78C" w14:textId="4A1A25E1" w:rsidR="00C11547" w:rsidRPr="00725FAF" w:rsidRDefault="00382634" w:rsidP="000C7007">
      <w:pPr>
        <w:pStyle w:val="Meeting1"/>
        <w:numPr>
          <w:ilvl w:val="1"/>
          <w:numId w:val="11"/>
        </w:numPr>
        <w:spacing w:before="0" w:after="200"/>
        <w:ind w:left="567" w:hanging="567"/>
      </w:pPr>
      <w:r>
        <w:t>Revised</w:t>
      </w:r>
      <w:r w:rsidR="00FC5463">
        <w:t xml:space="preserve"> </w:t>
      </w:r>
      <w:r w:rsidR="00C55CB1" w:rsidRPr="00C55CB1">
        <w:t>consultation summary</w:t>
      </w:r>
    </w:p>
    <w:p w14:paraId="4292EB0D" w14:textId="11017547" w:rsidR="006E4A46" w:rsidRPr="002C0278" w:rsidRDefault="00AA048A" w:rsidP="0038176D">
      <w:pPr>
        <w:pStyle w:val="Meeting2"/>
        <w:spacing w:before="0" w:after="200"/>
        <w:rPr>
          <w:b w:val="0"/>
        </w:rPr>
      </w:pPr>
      <w:r w:rsidRPr="002C0278">
        <w:rPr>
          <w:b w:val="0"/>
        </w:rPr>
        <w:t xml:space="preserve">RM noted </w:t>
      </w:r>
      <w:r w:rsidR="00F73D75" w:rsidRPr="002C0278">
        <w:rPr>
          <w:b w:val="0"/>
        </w:rPr>
        <w:t>t</w:t>
      </w:r>
      <w:r w:rsidR="00777D2F" w:rsidRPr="002C0278">
        <w:rPr>
          <w:b w:val="0"/>
        </w:rPr>
        <w:t xml:space="preserve">hat </w:t>
      </w:r>
      <w:r w:rsidR="00295B75">
        <w:rPr>
          <w:b w:val="0"/>
        </w:rPr>
        <w:t>the</w:t>
      </w:r>
      <w:r w:rsidR="00F73D75" w:rsidRPr="002C0278">
        <w:rPr>
          <w:b w:val="0"/>
        </w:rPr>
        <w:t xml:space="preserve"> </w:t>
      </w:r>
      <w:r w:rsidR="006B15A1" w:rsidRPr="002C0278">
        <w:rPr>
          <w:b w:val="0"/>
        </w:rPr>
        <w:t xml:space="preserve">considerable </w:t>
      </w:r>
      <w:r w:rsidR="00F03173" w:rsidRPr="002C0278">
        <w:rPr>
          <w:b w:val="0"/>
        </w:rPr>
        <w:t>additional work done on</w:t>
      </w:r>
      <w:r w:rsidR="006B15A1" w:rsidRPr="002C0278">
        <w:rPr>
          <w:b w:val="0"/>
        </w:rPr>
        <w:t xml:space="preserve"> the </w:t>
      </w:r>
      <w:r w:rsidR="004341DB" w:rsidRPr="002C0278">
        <w:rPr>
          <w:b w:val="0"/>
        </w:rPr>
        <w:t>C</w:t>
      </w:r>
      <w:r w:rsidR="006B15A1" w:rsidRPr="002C0278">
        <w:rPr>
          <w:b w:val="0"/>
        </w:rPr>
        <w:t xml:space="preserve">onsultation </w:t>
      </w:r>
      <w:r w:rsidR="004341DB" w:rsidRPr="002C0278">
        <w:rPr>
          <w:b w:val="0"/>
        </w:rPr>
        <w:t>S</w:t>
      </w:r>
      <w:r w:rsidR="006B15A1" w:rsidRPr="002C0278">
        <w:rPr>
          <w:b w:val="0"/>
        </w:rPr>
        <w:t xml:space="preserve">ummary </w:t>
      </w:r>
      <w:r w:rsidRPr="002C0278">
        <w:rPr>
          <w:b w:val="0"/>
        </w:rPr>
        <w:t xml:space="preserve">since </w:t>
      </w:r>
      <w:r w:rsidR="00295B75">
        <w:rPr>
          <w:b w:val="0"/>
        </w:rPr>
        <w:t>M</w:t>
      </w:r>
      <w:r w:rsidR="006E4A46" w:rsidRPr="002C0278">
        <w:rPr>
          <w:b w:val="0"/>
        </w:rPr>
        <w:t>eet</w:t>
      </w:r>
      <w:r w:rsidRPr="002C0278">
        <w:rPr>
          <w:b w:val="0"/>
        </w:rPr>
        <w:t>ing</w:t>
      </w:r>
      <w:r w:rsidR="00BA6AE6" w:rsidRPr="002C0278">
        <w:rPr>
          <w:b w:val="0"/>
        </w:rPr>
        <w:t xml:space="preserve"> </w:t>
      </w:r>
      <w:proofErr w:type="gramStart"/>
      <w:r w:rsidR="008E3AED" w:rsidRPr="002C0278">
        <w:rPr>
          <w:b w:val="0"/>
        </w:rPr>
        <w:t>8</w:t>
      </w:r>
      <w:proofErr w:type="gramEnd"/>
      <w:r w:rsidR="006E4A46" w:rsidRPr="002C0278">
        <w:rPr>
          <w:b w:val="0"/>
        </w:rPr>
        <w:t xml:space="preserve"> </w:t>
      </w:r>
      <w:r w:rsidRPr="002C0278">
        <w:rPr>
          <w:b w:val="0"/>
        </w:rPr>
        <w:t>and</w:t>
      </w:r>
      <w:r w:rsidR="00120D72" w:rsidRPr="002C0278">
        <w:rPr>
          <w:b w:val="0"/>
        </w:rPr>
        <w:t xml:space="preserve"> </w:t>
      </w:r>
      <w:r w:rsidR="001555CF" w:rsidRPr="002C0278">
        <w:rPr>
          <w:b w:val="0"/>
        </w:rPr>
        <w:t>he sought</w:t>
      </w:r>
      <w:r w:rsidR="006E4A46" w:rsidRPr="002C0278">
        <w:rPr>
          <w:b w:val="0"/>
        </w:rPr>
        <w:t xml:space="preserve"> comments</w:t>
      </w:r>
      <w:r w:rsidRPr="002C0278">
        <w:rPr>
          <w:b w:val="0"/>
        </w:rPr>
        <w:t xml:space="preserve"> from the </w:t>
      </w:r>
      <w:r w:rsidR="00295B75">
        <w:rPr>
          <w:b w:val="0"/>
        </w:rPr>
        <w:t>Committee</w:t>
      </w:r>
      <w:r w:rsidRPr="002C0278">
        <w:rPr>
          <w:b w:val="0"/>
        </w:rPr>
        <w:t>.</w:t>
      </w:r>
    </w:p>
    <w:p w14:paraId="6252A3E1" w14:textId="25D4CBFD" w:rsidR="002C756B" w:rsidRPr="002C0278" w:rsidRDefault="009C5205" w:rsidP="0038176D">
      <w:pPr>
        <w:rPr>
          <w:rFonts w:cs="Arial"/>
        </w:rPr>
      </w:pPr>
      <w:bookmarkStart w:id="0" w:name="_Hlk153880798"/>
      <w:r w:rsidRPr="002C0278">
        <w:rPr>
          <w:rFonts w:cs="Lato-Regular"/>
          <w:bCs/>
        </w:rPr>
        <w:t xml:space="preserve">The </w:t>
      </w:r>
      <w:r w:rsidR="00295B75">
        <w:rPr>
          <w:rFonts w:cs="Lato-Regular"/>
          <w:bCs/>
        </w:rPr>
        <w:t>Committee</w:t>
      </w:r>
      <w:r w:rsidRPr="002C0278">
        <w:rPr>
          <w:rFonts w:cs="Lato-Regular"/>
          <w:bCs/>
        </w:rPr>
        <w:t xml:space="preserve"> noted that the </w:t>
      </w:r>
      <w:r w:rsidR="007E4A0D">
        <w:rPr>
          <w:rFonts w:cs="Lato-Regular"/>
          <w:bCs/>
        </w:rPr>
        <w:t>revised</w:t>
      </w:r>
      <w:r w:rsidRPr="002C0278">
        <w:rPr>
          <w:rFonts w:cs="Lato-Regular"/>
          <w:bCs/>
        </w:rPr>
        <w:t xml:space="preserve"> </w:t>
      </w:r>
      <w:r w:rsidR="005C660F" w:rsidRPr="002C0278">
        <w:rPr>
          <w:rFonts w:cs="Arial"/>
        </w:rPr>
        <w:t>Consultation Summary</w:t>
      </w:r>
      <w:r w:rsidR="005C660F" w:rsidRPr="002C0278">
        <w:rPr>
          <w:rFonts w:cs="Lato-Regular"/>
          <w:bCs/>
        </w:rPr>
        <w:t xml:space="preserve"> </w:t>
      </w:r>
      <w:r w:rsidRPr="002C0278">
        <w:rPr>
          <w:rFonts w:cs="Lato-Regular"/>
          <w:bCs/>
        </w:rPr>
        <w:t>is clearer</w:t>
      </w:r>
      <w:r w:rsidR="00BD3243" w:rsidRPr="002C0278">
        <w:rPr>
          <w:rFonts w:cs="Lato-Regular"/>
          <w:bCs/>
        </w:rPr>
        <w:t>,</w:t>
      </w:r>
      <w:r w:rsidRPr="002C0278">
        <w:rPr>
          <w:rFonts w:cs="Lato-Regular"/>
          <w:bCs/>
        </w:rPr>
        <w:t xml:space="preserve"> </w:t>
      </w:r>
      <w:r w:rsidR="00BD3243" w:rsidRPr="002C0278">
        <w:t xml:space="preserve">more transparent, and more reflective of </w:t>
      </w:r>
      <w:r w:rsidR="004B3D90">
        <w:t>community and stakeholder</w:t>
      </w:r>
      <w:r w:rsidR="00BD3243" w:rsidRPr="002C0278">
        <w:t xml:space="preserve"> views</w:t>
      </w:r>
      <w:r w:rsidR="00AF785F" w:rsidRPr="002C0278">
        <w:rPr>
          <w:rFonts w:cs="Lato-Regular"/>
          <w:bCs/>
        </w:rPr>
        <w:t xml:space="preserve">. </w:t>
      </w:r>
      <w:bookmarkEnd w:id="0"/>
      <w:r w:rsidR="00AF785F" w:rsidRPr="002C0278">
        <w:rPr>
          <w:rFonts w:cs="Lato-Regular"/>
          <w:bCs/>
        </w:rPr>
        <w:t>M</w:t>
      </w:r>
      <w:r w:rsidR="00120D72" w:rsidRPr="002C0278">
        <w:rPr>
          <w:rFonts w:cs="Lato-Regular"/>
          <w:bCs/>
        </w:rPr>
        <w:t xml:space="preserve">embers </w:t>
      </w:r>
      <w:r w:rsidR="003E1431" w:rsidRPr="002C0278">
        <w:rPr>
          <w:rFonts w:cs="Arial"/>
        </w:rPr>
        <w:t xml:space="preserve">provided the following </w:t>
      </w:r>
      <w:r w:rsidR="006A41A3" w:rsidRPr="002C0278">
        <w:rPr>
          <w:rFonts w:cs="Arial"/>
        </w:rPr>
        <w:t xml:space="preserve">specific </w:t>
      </w:r>
      <w:r w:rsidR="003E1431" w:rsidRPr="002C0278">
        <w:rPr>
          <w:rFonts w:cs="Arial"/>
        </w:rPr>
        <w:t>comments</w:t>
      </w:r>
      <w:r w:rsidR="002C756B" w:rsidRPr="002C0278">
        <w:rPr>
          <w:rFonts w:cs="Arial"/>
        </w:rPr>
        <w:t>:</w:t>
      </w:r>
    </w:p>
    <w:p w14:paraId="5019EE60" w14:textId="7BDDA35D" w:rsidR="00182D77" w:rsidRPr="00BC1035" w:rsidRDefault="002F3263" w:rsidP="0038176D">
      <w:pPr>
        <w:pStyle w:val="ListParagraph"/>
        <w:numPr>
          <w:ilvl w:val="0"/>
          <w:numId w:val="10"/>
        </w:numPr>
        <w:spacing w:after="200"/>
      </w:pPr>
      <w:r>
        <w:rPr>
          <w:rFonts w:cs="Arial"/>
        </w:rPr>
        <w:t>Members reiterated</w:t>
      </w:r>
      <w:r w:rsidR="00245D9A" w:rsidRPr="00BC1035">
        <w:rPr>
          <w:rFonts w:cs="Arial"/>
        </w:rPr>
        <w:t xml:space="preserve"> that the previous version didn’t sufficiently capture the</w:t>
      </w:r>
      <w:r w:rsidR="009C5205" w:rsidRPr="00BC1035">
        <w:rPr>
          <w:rFonts w:cs="Arial"/>
        </w:rPr>
        <w:t xml:space="preserve"> </w:t>
      </w:r>
      <w:r w:rsidR="00295B75">
        <w:rPr>
          <w:rFonts w:cs="Arial"/>
        </w:rPr>
        <w:t>Committee</w:t>
      </w:r>
      <w:r w:rsidR="00C61B48" w:rsidRPr="00BC1035">
        <w:rPr>
          <w:rFonts w:cs="Arial"/>
        </w:rPr>
        <w:t>’s</w:t>
      </w:r>
      <w:r w:rsidR="006E4A46" w:rsidRPr="00BC1035">
        <w:rPr>
          <w:rFonts w:cs="Arial"/>
        </w:rPr>
        <w:t xml:space="preserve"> views </w:t>
      </w:r>
      <w:r w:rsidR="00C870C2" w:rsidRPr="00BC1035">
        <w:rPr>
          <w:rFonts w:cs="Arial"/>
        </w:rPr>
        <w:t xml:space="preserve">and </w:t>
      </w:r>
      <w:r w:rsidR="007E463B" w:rsidRPr="00BC1035">
        <w:rPr>
          <w:rFonts w:cs="Arial"/>
        </w:rPr>
        <w:t>wider</w:t>
      </w:r>
      <w:r w:rsidR="00C870C2" w:rsidRPr="00BC1035">
        <w:rPr>
          <w:rFonts w:cs="Arial"/>
        </w:rPr>
        <w:t xml:space="preserve"> feedback</w:t>
      </w:r>
      <w:r w:rsidR="005E32FE">
        <w:rPr>
          <w:rFonts w:cs="Arial"/>
        </w:rPr>
        <w:t>,</w:t>
      </w:r>
      <w:r w:rsidR="009C5205" w:rsidRPr="00BC1035">
        <w:rPr>
          <w:rFonts w:cs="Arial"/>
        </w:rPr>
        <w:t xml:space="preserve"> </w:t>
      </w:r>
      <w:r w:rsidR="00DF32C6" w:rsidRPr="00BC1035">
        <w:rPr>
          <w:rFonts w:cs="Arial"/>
        </w:rPr>
        <w:t xml:space="preserve">it </w:t>
      </w:r>
      <w:r w:rsidR="00BB7489" w:rsidRPr="00BC1035">
        <w:rPr>
          <w:rFonts w:cs="Arial"/>
        </w:rPr>
        <w:t>felt</w:t>
      </w:r>
      <w:r w:rsidR="005E32FE">
        <w:rPr>
          <w:rFonts w:cs="Arial"/>
        </w:rPr>
        <w:t xml:space="preserve"> more</w:t>
      </w:r>
      <w:r w:rsidR="006E4A46" w:rsidRPr="00BC1035">
        <w:rPr>
          <w:rFonts w:cs="Arial"/>
        </w:rPr>
        <w:t xml:space="preserve"> </w:t>
      </w:r>
      <w:r w:rsidR="007E463B" w:rsidRPr="00BC1035">
        <w:rPr>
          <w:rFonts w:cs="Arial"/>
        </w:rPr>
        <w:t>like a def</w:t>
      </w:r>
      <w:r w:rsidR="00293E45" w:rsidRPr="00BC1035">
        <w:rPr>
          <w:rFonts w:cs="Arial"/>
        </w:rPr>
        <w:t xml:space="preserve">ence of the </w:t>
      </w:r>
      <w:r w:rsidR="004B4C03">
        <w:rPr>
          <w:rFonts w:cs="Arial"/>
        </w:rPr>
        <w:t>Department</w:t>
      </w:r>
      <w:r w:rsidR="00293E45" w:rsidRPr="00BC1035">
        <w:rPr>
          <w:rFonts w:cs="Arial"/>
        </w:rPr>
        <w:t>s position</w:t>
      </w:r>
      <w:r w:rsidR="006E4A46" w:rsidRPr="00BC1035">
        <w:rPr>
          <w:rFonts w:cs="Arial"/>
        </w:rPr>
        <w:t>. In general</w:t>
      </w:r>
      <w:r w:rsidR="002D2C33" w:rsidRPr="00BC1035">
        <w:rPr>
          <w:rFonts w:cs="Arial"/>
        </w:rPr>
        <w:t>,</w:t>
      </w:r>
      <w:r w:rsidR="009C5205" w:rsidRPr="00BC1035">
        <w:rPr>
          <w:rFonts w:cs="Arial"/>
        </w:rPr>
        <w:t xml:space="preserve"> the </w:t>
      </w:r>
      <w:r w:rsidR="002D2C33" w:rsidRPr="00BC1035">
        <w:rPr>
          <w:rFonts w:cs="Arial"/>
        </w:rPr>
        <w:t xml:space="preserve">revised </w:t>
      </w:r>
      <w:r w:rsidR="0002780E" w:rsidRPr="00BC1035">
        <w:rPr>
          <w:rFonts w:cs="Arial"/>
        </w:rPr>
        <w:t>version</w:t>
      </w:r>
      <w:r w:rsidR="006E4A46" w:rsidRPr="00BC1035">
        <w:rPr>
          <w:rFonts w:cs="Arial"/>
        </w:rPr>
        <w:t xml:space="preserve"> feels </w:t>
      </w:r>
      <w:r w:rsidR="00E3660C" w:rsidRPr="00BC1035">
        <w:rPr>
          <w:rFonts w:cs="Arial"/>
        </w:rPr>
        <w:t xml:space="preserve">more </w:t>
      </w:r>
      <w:r w:rsidR="006E4A46" w:rsidRPr="00BC1035">
        <w:rPr>
          <w:rFonts w:cs="Arial"/>
        </w:rPr>
        <w:t>reflective</w:t>
      </w:r>
      <w:r w:rsidR="009C5205" w:rsidRPr="00BC1035">
        <w:rPr>
          <w:rFonts w:cs="Arial"/>
        </w:rPr>
        <w:t xml:space="preserve"> o</w:t>
      </w:r>
      <w:r w:rsidR="006E4A46" w:rsidRPr="00BC1035">
        <w:rPr>
          <w:rFonts w:cs="Arial"/>
        </w:rPr>
        <w:t xml:space="preserve">f </w:t>
      </w:r>
      <w:r w:rsidR="00B33286" w:rsidRPr="00BC1035">
        <w:rPr>
          <w:rFonts w:cs="Arial"/>
        </w:rPr>
        <w:t>feedback</w:t>
      </w:r>
      <w:r w:rsidR="006E4A46" w:rsidRPr="00BC1035">
        <w:rPr>
          <w:rFonts w:cs="Arial"/>
        </w:rPr>
        <w:t>.</w:t>
      </w:r>
    </w:p>
    <w:p w14:paraId="34BBC82B" w14:textId="524ADF8D" w:rsidR="004D2579" w:rsidRPr="00BC1035" w:rsidRDefault="00290938" w:rsidP="0038176D">
      <w:pPr>
        <w:pStyle w:val="ListParagraph"/>
        <w:numPr>
          <w:ilvl w:val="0"/>
          <w:numId w:val="10"/>
        </w:numPr>
        <w:spacing w:after="200"/>
      </w:pPr>
      <w:r w:rsidRPr="00BC1035">
        <w:t xml:space="preserve">Members remain concerned that the </w:t>
      </w:r>
      <w:r w:rsidR="004C650B" w:rsidRPr="00BC1035">
        <w:t xml:space="preserve">Consultation Summary implies </w:t>
      </w:r>
      <w:r w:rsidR="00D54ACB" w:rsidRPr="00BC1035">
        <w:t>their</w:t>
      </w:r>
      <w:r w:rsidR="00546A8D" w:rsidRPr="00BC1035">
        <w:t xml:space="preserve"> </w:t>
      </w:r>
      <w:r w:rsidR="00B7274F" w:rsidRPr="00BC1035">
        <w:t>endorsement</w:t>
      </w:r>
      <w:r w:rsidR="00D54ACB" w:rsidRPr="00BC1035">
        <w:t xml:space="preserve"> </w:t>
      </w:r>
      <w:r w:rsidR="00B7274F" w:rsidRPr="00BC1035">
        <w:t>of</w:t>
      </w:r>
      <w:r w:rsidR="00D54ACB" w:rsidRPr="00BC1035">
        <w:t xml:space="preserve"> t</w:t>
      </w:r>
      <w:r w:rsidR="004C650B" w:rsidRPr="00BC1035">
        <w:t xml:space="preserve">he </w:t>
      </w:r>
      <w:r w:rsidR="00C56FBD" w:rsidRPr="00BC1035">
        <w:t xml:space="preserve">Plan </w:t>
      </w:r>
      <w:r w:rsidR="005A5294" w:rsidRPr="00BC1035">
        <w:t>objectives</w:t>
      </w:r>
      <w:r w:rsidR="00546A8D" w:rsidRPr="00BC1035">
        <w:t>, this was not the</w:t>
      </w:r>
      <w:r w:rsidR="004D2579" w:rsidRPr="00BC1035">
        <w:t xml:space="preserve"> sentiment of the </w:t>
      </w:r>
      <w:r w:rsidR="00295B75">
        <w:t>Committee</w:t>
      </w:r>
      <w:r w:rsidR="00C56FBD" w:rsidRPr="00BC1035">
        <w:t xml:space="preserve"> when the objectives were finalised</w:t>
      </w:r>
      <w:r w:rsidR="004D2579" w:rsidRPr="00BC1035">
        <w:t>.</w:t>
      </w:r>
    </w:p>
    <w:p w14:paraId="43040F9F" w14:textId="568D02BA" w:rsidR="006E4A46" w:rsidRPr="00677BED" w:rsidRDefault="000C46F5" w:rsidP="0038176D">
      <w:pPr>
        <w:pStyle w:val="ListParagraph"/>
        <w:numPr>
          <w:ilvl w:val="0"/>
          <w:numId w:val="10"/>
        </w:numPr>
        <w:spacing w:after="200"/>
      </w:pPr>
      <w:r w:rsidRPr="00677BED">
        <w:t xml:space="preserve">Several members </w:t>
      </w:r>
      <w:r w:rsidR="000D3C1F">
        <w:t>recommended that</w:t>
      </w:r>
      <w:r w:rsidRPr="00677BED">
        <w:t xml:space="preserve"> </w:t>
      </w:r>
      <w:r w:rsidR="00BF3C7E" w:rsidRPr="00677BED">
        <w:t xml:space="preserve">all the </w:t>
      </w:r>
      <w:r w:rsidR="009773D6" w:rsidRPr="00677BED">
        <w:t>documentation</w:t>
      </w:r>
      <w:r w:rsidR="00BF3C7E" w:rsidRPr="00677BED">
        <w:t xml:space="preserve"> (the Consultation Summary and the </w:t>
      </w:r>
      <w:r w:rsidR="00FE3678" w:rsidRPr="00677BED">
        <w:t>three</w:t>
      </w:r>
      <w:r w:rsidR="00BF3C7E" w:rsidRPr="00677BED">
        <w:t xml:space="preserve"> Plan documents) </w:t>
      </w:r>
      <w:r w:rsidR="009773D6" w:rsidRPr="00677BED">
        <w:t xml:space="preserve">would benefit from </w:t>
      </w:r>
      <w:r w:rsidR="00D31706" w:rsidRPr="00677BED">
        <w:t xml:space="preserve">a </w:t>
      </w:r>
      <w:r w:rsidR="0081670F" w:rsidRPr="00677BED">
        <w:t xml:space="preserve">third-party edit </w:t>
      </w:r>
      <w:r w:rsidR="00120D72" w:rsidRPr="00677BED">
        <w:t xml:space="preserve">to </w:t>
      </w:r>
      <w:r w:rsidR="006E4A46" w:rsidRPr="00677BED">
        <w:t xml:space="preserve">ensure </w:t>
      </w:r>
      <w:r w:rsidR="0081670F" w:rsidRPr="00677BED">
        <w:t>consistency of</w:t>
      </w:r>
      <w:r w:rsidR="006E4A46" w:rsidRPr="00677BED">
        <w:t xml:space="preserve"> language.</w:t>
      </w:r>
    </w:p>
    <w:p w14:paraId="2CF8850F" w14:textId="777D540D" w:rsidR="00CF63C6" w:rsidRPr="00544DA9" w:rsidRDefault="002D2C33" w:rsidP="0038176D">
      <w:pPr>
        <w:pStyle w:val="ListParagraph"/>
        <w:numPr>
          <w:ilvl w:val="0"/>
          <w:numId w:val="10"/>
        </w:numPr>
        <w:spacing w:after="200"/>
      </w:pPr>
      <w:r w:rsidRPr="00544DA9">
        <w:t>Members</w:t>
      </w:r>
      <w:r w:rsidR="000E46F7" w:rsidRPr="00544DA9">
        <w:t xml:space="preserve"> agreed</w:t>
      </w:r>
      <w:r w:rsidR="00CF63C6" w:rsidRPr="00544DA9">
        <w:t xml:space="preserve"> </w:t>
      </w:r>
      <w:r w:rsidR="009302E1">
        <w:t xml:space="preserve">that </w:t>
      </w:r>
      <w:r w:rsidR="00CF63C6" w:rsidRPr="00544DA9">
        <w:t>th</w:t>
      </w:r>
      <w:r w:rsidR="00017406" w:rsidRPr="00544DA9">
        <w:t>e</w:t>
      </w:r>
      <w:r w:rsidR="00CF63C6" w:rsidRPr="00544DA9">
        <w:t xml:space="preserve"> process</w:t>
      </w:r>
      <w:r w:rsidR="00017406" w:rsidRPr="00544DA9">
        <w:t xml:space="preserve"> </w:t>
      </w:r>
      <w:r w:rsidR="000D3C1F">
        <w:t>for improving</w:t>
      </w:r>
      <w:r w:rsidR="00DD7826">
        <w:t xml:space="preserve"> and updating</w:t>
      </w:r>
      <w:r w:rsidR="00936AE5" w:rsidRPr="00544DA9">
        <w:t xml:space="preserve"> the Consultation Summary</w:t>
      </w:r>
      <w:r w:rsidR="00CF63C6" w:rsidRPr="00544DA9">
        <w:t xml:space="preserve"> has been </w:t>
      </w:r>
      <w:r w:rsidR="00881CE4" w:rsidRPr="00544DA9">
        <w:t xml:space="preserve">very </w:t>
      </w:r>
      <w:r w:rsidR="00CF63C6" w:rsidRPr="00544DA9">
        <w:t>constructive</w:t>
      </w:r>
      <w:r w:rsidRPr="00544DA9">
        <w:t>.</w:t>
      </w:r>
    </w:p>
    <w:p w14:paraId="6B89C1DE" w14:textId="78BF34CE" w:rsidR="000F1C73" w:rsidRPr="00544DA9" w:rsidRDefault="000F1C73" w:rsidP="0038176D">
      <w:pPr>
        <w:pStyle w:val="ListParagraph"/>
        <w:numPr>
          <w:ilvl w:val="0"/>
          <w:numId w:val="10"/>
        </w:numPr>
        <w:spacing w:after="200"/>
        <w:rPr>
          <w:rFonts w:cs="Arial"/>
        </w:rPr>
      </w:pPr>
      <w:r w:rsidRPr="00544DA9">
        <w:rPr>
          <w:rFonts w:cs="Arial"/>
        </w:rPr>
        <w:t xml:space="preserve">Members </w:t>
      </w:r>
      <w:r w:rsidR="005A7838" w:rsidRPr="00544DA9">
        <w:rPr>
          <w:rFonts w:cs="Arial"/>
        </w:rPr>
        <w:t xml:space="preserve">strongly supported the use of the revised Consultation Summary as </w:t>
      </w:r>
      <w:r w:rsidR="004A4A50" w:rsidRPr="00544DA9">
        <w:rPr>
          <w:rFonts w:cs="Arial"/>
        </w:rPr>
        <w:t>a template</w:t>
      </w:r>
      <w:r w:rsidRPr="00544DA9">
        <w:rPr>
          <w:rFonts w:cs="Arial"/>
        </w:rPr>
        <w:t xml:space="preserve"> for future </w:t>
      </w:r>
      <w:r w:rsidR="00DD7826">
        <w:rPr>
          <w:rFonts w:cs="Arial"/>
        </w:rPr>
        <w:t xml:space="preserve">water allocation </w:t>
      </w:r>
      <w:r w:rsidRPr="00544DA9">
        <w:rPr>
          <w:rFonts w:cs="Arial"/>
        </w:rPr>
        <w:t>planning processes</w:t>
      </w:r>
      <w:r w:rsidR="004A4A50" w:rsidRPr="00544DA9">
        <w:rPr>
          <w:rFonts w:cs="Arial"/>
        </w:rPr>
        <w:t>.</w:t>
      </w:r>
    </w:p>
    <w:p w14:paraId="7F4A3F35" w14:textId="52A27A90" w:rsidR="00953700" w:rsidRPr="00C92C9C" w:rsidRDefault="00E26307" w:rsidP="0038176D">
      <w:r w:rsidRPr="00C92C9C">
        <w:rPr>
          <w:rFonts w:cs="Arial"/>
        </w:rPr>
        <w:t>EDWRD</w:t>
      </w:r>
      <w:r w:rsidR="00CF63C6" w:rsidRPr="00C92C9C">
        <w:rPr>
          <w:rFonts w:cs="Arial"/>
        </w:rPr>
        <w:t xml:space="preserve"> reflected </w:t>
      </w:r>
      <w:r w:rsidR="00747265" w:rsidRPr="00C92C9C">
        <w:rPr>
          <w:rFonts w:cs="Arial"/>
        </w:rPr>
        <w:t xml:space="preserve">that the </w:t>
      </w:r>
      <w:r w:rsidR="00C92C9C" w:rsidRPr="00C92C9C">
        <w:rPr>
          <w:rFonts w:cs="Arial"/>
        </w:rPr>
        <w:t>revision</w:t>
      </w:r>
      <w:r w:rsidR="00747265" w:rsidRPr="00C92C9C">
        <w:rPr>
          <w:rFonts w:cs="Arial"/>
        </w:rPr>
        <w:t xml:space="preserve"> </w:t>
      </w:r>
      <w:r w:rsidR="00665429" w:rsidRPr="00C92C9C">
        <w:rPr>
          <w:rFonts w:cs="Arial"/>
        </w:rPr>
        <w:t>has</w:t>
      </w:r>
      <w:r w:rsidR="00CF63C6" w:rsidRPr="00C92C9C">
        <w:rPr>
          <w:rFonts w:cs="Arial"/>
        </w:rPr>
        <w:t xml:space="preserve"> </w:t>
      </w:r>
      <w:r w:rsidR="00966596" w:rsidRPr="00C92C9C">
        <w:rPr>
          <w:rFonts w:cs="Arial"/>
        </w:rPr>
        <w:t>made</w:t>
      </w:r>
      <w:r w:rsidR="00CF63C6" w:rsidRPr="00C92C9C">
        <w:rPr>
          <w:rFonts w:cs="Arial"/>
        </w:rPr>
        <w:t xml:space="preserve"> </w:t>
      </w:r>
      <w:r w:rsidR="00272C28" w:rsidRPr="00C92C9C">
        <w:rPr>
          <w:rFonts w:cs="Arial"/>
        </w:rPr>
        <w:t xml:space="preserve">the </w:t>
      </w:r>
      <w:r w:rsidR="00040FC2" w:rsidRPr="00C92C9C">
        <w:rPr>
          <w:rFonts w:cs="Arial"/>
        </w:rPr>
        <w:t>Consultation Summary</w:t>
      </w:r>
      <w:r w:rsidR="00272C28" w:rsidRPr="00C92C9C">
        <w:rPr>
          <w:rFonts w:cs="Arial"/>
        </w:rPr>
        <w:t xml:space="preserve"> </w:t>
      </w:r>
      <w:r w:rsidR="003D567F" w:rsidRPr="00C92C9C">
        <w:rPr>
          <w:rFonts w:cs="Arial"/>
        </w:rPr>
        <w:t>a better record of the consultation</w:t>
      </w:r>
      <w:r w:rsidR="00686AC2">
        <w:rPr>
          <w:rFonts w:cs="Arial"/>
        </w:rPr>
        <w:t xml:space="preserve"> process</w:t>
      </w:r>
      <w:r w:rsidR="003D567F" w:rsidRPr="00C92C9C">
        <w:rPr>
          <w:rFonts w:cs="Arial"/>
        </w:rPr>
        <w:t xml:space="preserve"> and the </w:t>
      </w:r>
      <w:r w:rsidRPr="00C92C9C">
        <w:rPr>
          <w:rFonts w:cs="Arial"/>
        </w:rPr>
        <w:t>consequent changes</w:t>
      </w:r>
      <w:r w:rsidR="00C076FA" w:rsidRPr="00C92C9C">
        <w:rPr>
          <w:rFonts w:cs="Arial"/>
        </w:rPr>
        <w:t xml:space="preserve"> to the Plan</w:t>
      </w:r>
      <w:r w:rsidR="00272C28" w:rsidRPr="00C92C9C">
        <w:rPr>
          <w:rFonts w:cs="Arial"/>
        </w:rPr>
        <w:t>.</w:t>
      </w:r>
      <w:r w:rsidR="00953700" w:rsidRPr="00C92C9C">
        <w:rPr>
          <w:rFonts w:cs="Arial"/>
        </w:rPr>
        <w:t xml:space="preserve"> </w:t>
      </w:r>
      <w:r w:rsidR="00E262EA" w:rsidRPr="00C92C9C">
        <w:rPr>
          <w:rFonts w:cs="Arial"/>
        </w:rPr>
        <w:t>Developing the document c</w:t>
      </w:r>
      <w:r w:rsidR="00953700" w:rsidRPr="00C92C9C">
        <w:t xml:space="preserve">rystalised some of the challenges surrounding the </w:t>
      </w:r>
      <w:r w:rsidR="00175A83" w:rsidRPr="00C92C9C">
        <w:t>p</w:t>
      </w:r>
      <w:r w:rsidR="00953700" w:rsidRPr="00C92C9C">
        <w:t>lan</w:t>
      </w:r>
      <w:r w:rsidR="00175A83" w:rsidRPr="00C92C9C">
        <w:t>ning process</w:t>
      </w:r>
      <w:r w:rsidR="00953700" w:rsidRPr="00C92C9C">
        <w:t>.</w:t>
      </w:r>
    </w:p>
    <w:p w14:paraId="1D87B209" w14:textId="77777777" w:rsidR="00953700" w:rsidRPr="005F3308" w:rsidRDefault="009E7048" w:rsidP="0038176D">
      <w:r w:rsidRPr="005F3308">
        <w:rPr>
          <w:rFonts w:cs="Arial"/>
        </w:rPr>
        <w:t>EDWRD committed that</w:t>
      </w:r>
      <w:r w:rsidR="004A4A50" w:rsidRPr="005F3308">
        <w:rPr>
          <w:rFonts w:cs="Arial"/>
        </w:rPr>
        <w:t xml:space="preserve"> this will be the </w:t>
      </w:r>
      <w:r w:rsidR="00FE12BA" w:rsidRPr="005F3308">
        <w:rPr>
          <w:rFonts w:cs="Arial"/>
        </w:rPr>
        <w:t>model</w:t>
      </w:r>
      <w:r w:rsidR="004A4A50" w:rsidRPr="005F3308">
        <w:rPr>
          <w:rFonts w:cs="Arial"/>
        </w:rPr>
        <w:t xml:space="preserve"> for </w:t>
      </w:r>
      <w:r w:rsidRPr="005F3308">
        <w:rPr>
          <w:rFonts w:cs="Arial"/>
        </w:rPr>
        <w:t>consultation s</w:t>
      </w:r>
      <w:r w:rsidR="004A4A50" w:rsidRPr="005F3308">
        <w:rPr>
          <w:rFonts w:cs="Arial"/>
        </w:rPr>
        <w:t>ummar</w:t>
      </w:r>
      <w:r w:rsidRPr="005F3308">
        <w:rPr>
          <w:rFonts w:cs="Arial"/>
        </w:rPr>
        <w:t>ies</w:t>
      </w:r>
      <w:r w:rsidR="004A4A50" w:rsidRPr="005F3308">
        <w:rPr>
          <w:rFonts w:cs="Arial"/>
        </w:rPr>
        <w:t xml:space="preserve"> in other plan areas</w:t>
      </w:r>
      <w:r w:rsidR="00953700" w:rsidRPr="005F3308">
        <w:rPr>
          <w:rFonts w:cs="Arial"/>
        </w:rPr>
        <w:t xml:space="preserve">, starting with </w:t>
      </w:r>
      <w:r w:rsidR="00912BF7" w:rsidRPr="005F3308">
        <w:t>Mataranka.</w:t>
      </w:r>
    </w:p>
    <w:p w14:paraId="1117146E" w14:textId="4162E80F" w:rsidR="00382634" w:rsidRPr="00BC610D" w:rsidRDefault="00382634" w:rsidP="0038176D">
      <w:pPr>
        <w:rPr>
          <w:rFonts w:cs="Arial"/>
        </w:rPr>
      </w:pPr>
      <w:r w:rsidRPr="00BC610D">
        <w:rPr>
          <w:rFonts w:cs="Lato-Regular"/>
          <w:b/>
        </w:rPr>
        <w:t>Action 1:</w:t>
      </w:r>
      <w:r w:rsidRPr="00BC610D">
        <w:rPr>
          <w:rFonts w:cs="Lato-Regular"/>
        </w:rPr>
        <w:t xml:space="preserve"> </w:t>
      </w:r>
      <w:r w:rsidR="00D82054" w:rsidRPr="00BC610D">
        <w:rPr>
          <w:rFonts w:cs="Lato-Regular"/>
        </w:rPr>
        <w:t>Conduct a f</w:t>
      </w:r>
      <w:r w:rsidRPr="00BC610D">
        <w:rPr>
          <w:rFonts w:cs="Lato-Regular"/>
        </w:rPr>
        <w:t xml:space="preserve">inal edit </w:t>
      </w:r>
      <w:r w:rsidR="00A27F6F" w:rsidRPr="00BC610D">
        <w:rPr>
          <w:rFonts w:cs="Lato-Regular"/>
        </w:rPr>
        <w:t>of</w:t>
      </w:r>
      <w:r w:rsidRPr="00BC610D">
        <w:rPr>
          <w:rFonts w:cs="Lato-Regular"/>
        </w:rPr>
        <w:t xml:space="preserve"> the </w:t>
      </w:r>
      <w:r w:rsidR="004341DB" w:rsidRPr="00BC610D">
        <w:rPr>
          <w:rFonts w:cs="Lato-Regular"/>
        </w:rPr>
        <w:t>C</w:t>
      </w:r>
      <w:r w:rsidR="009C5205" w:rsidRPr="00BC610D">
        <w:rPr>
          <w:rFonts w:cs="Lato-Regular"/>
        </w:rPr>
        <w:t>onsultation</w:t>
      </w:r>
      <w:r w:rsidRPr="00BC610D">
        <w:rPr>
          <w:rFonts w:cs="Lato-Regular"/>
        </w:rPr>
        <w:t xml:space="preserve"> </w:t>
      </w:r>
      <w:r w:rsidR="004341DB" w:rsidRPr="00BC610D">
        <w:rPr>
          <w:rFonts w:cs="Lato-Regular"/>
        </w:rPr>
        <w:t>S</w:t>
      </w:r>
      <w:r w:rsidRPr="00BC610D">
        <w:rPr>
          <w:rFonts w:cs="Lato-Regular"/>
        </w:rPr>
        <w:t xml:space="preserve">ummary and </w:t>
      </w:r>
      <w:r w:rsidR="00BC610D" w:rsidRPr="00BC610D">
        <w:rPr>
          <w:rFonts w:cs="Lato-Regular"/>
        </w:rPr>
        <w:t xml:space="preserve">the </w:t>
      </w:r>
      <w:r w:rsidRPr="00BC610D">
        <w:rPr>
          <w:rFonts w:cs="Lato-Regular"/>
        </w:rPr>
        <w:t xml:space="preserve">three </w:t>
      </w:r>
      <w:r w:rsidR="00B30984" w:rsidRPr="00BC610D">
        <w:rPr>
          <w:rFonts w:cs="Lato-Regular"/>
        </w:rPr>
        <w:t>P</w:t>
      </w:r>
      <w:r w:rsidR="002D2C33" w:rsidRPr="00BC610D">
        <w:rPr>
          <w:rFonts w:cs="Lato-Regular"/>
        </w:rPr>
        <w:t xml:space="preserve">lan </w:t>
      </w:r>
      <w:r w:rsidRPr="00BC610D">
        <w:rPr>
          <w:rFonts w:cs="Lato-Regular"/>
        </w:rPr>
        <w:t xml:space="preserve">documents to </w:t>
      </w:r>
      <w:r w:rsidR="00BC610D">
        <w:rPr>
          <w:rFonts w:cs="Lato-Regular"/>
        </w:rPr>
        <w:t xml:space="preserve">identify any errors and </w:t>
      </w:r>
      <w:r w:rsidRPr="00BC610D">
        <w:rPr>
          <w:rFonts w:cs="Lato-Regular"/>
        </w:rPr>
        <w:t xml:space="preserve">ensure </w:t>
      </w:r>
      <w:r w:rsidR="009C5205" w:rsidRPr="00BC610D">
        <w:rPr>
          <w:rFonts w:cs="Lato-Regular"/>
        </w:rPr>
        <w:t>consistency</w:t>
      </w:r>
      <w:r w:rsidR="00544DA9">
        <w:rPr>
          <w:rFonts w:cs="Lato-Regular"/>
        </w:rPr>
        <w:t xml:space="preserve"> of language</w:t>
      </w:r>
      <w:r w:rsidRPr="00BC610D">
        <w:rPr>
          <w:rFonts w:cs="Lato-Regular"/>
        </w:rPr>
        <w:t>.</w:t>
      </w:r>
    </w:p>
    <w:p w14:paraId="3D778246" w14:textId="43D60D36" w:rsidR="00382634" w:rsidRPr="005F3308" w:rsidRDefault="00382634" w:rsidP="0038176D">
      <w:pPr>
        <w:rPr>
          <w:rFonts w:cstheme="minorHAnsi"/>
        </w:rPr>
      </w:pPr>
      <w:bookmarkStart w:id="1" w:name="_Hlk153880809"/>
      <w:r w:rsidRPr="005F3308">
        <w:rPr>
          <w:rFonts w:cs="Arial"/>
          <w:b/>
        </w:rPr>
        <w:t>Action 2:</w:t>
      </w:r>
      <w:r w:rsidRPr="005F3308">
        <w:rPr>
          <w:rFonts w:cstheme="minorHAnsi"/>
        </w:rPr>
        <w:t xml:space="preserve"> </w:t>
      </w:r>
      <w:r w:rsidR="00961D75" w:rsidRPr="005F3308">
        <w:rPr>
          <w:rFonts w:cstheme="minorHAnsi"/>
        </w:rPr>
        <w:t xml:space="preserve">The </w:t>
      </w:r>
      <w:r w:rsidR="00295B75">
        <w:rPr>
          <w:rFonts w:cstheme="minorHAnsi"/>
        </w:rPr>
        <w:t>Committee</w:t>
      </w:r>
      <w:r w:rsidR="002D2C33" w:rsidRPr="005F3308">
        <w:rPr>
          <w:rFonts w:cstheme="minorHAnsi"/>
        </w:rPr>
        <w:t xml:space="preserve"> </w:t>
      </w:r>
      <w:r w:rsidRPr="005F3308">
        <w:rPr>
          <w:rFonts w:cstheme="minorHAnsi"/>
        </w:rPr>
        <w:t xml:space="preserve">has two weeks to provide any other comments </w:t>
      </w:r>
      <w:r w:rsidR="001C267F" w:rsidRPr="005F3308">
        <w:rPr>
          <w:rFonts w:cstheme="minorHAnsi"/>
        </w:rPr>
        <w:t>on the</w:t>
      </w:r>
      <w:r w:rsidRPr="005F3308">
        <w:rPr>
          <w:rFonts w:cstheme="minorHAnsi"/>
        </w:rPr>
        <w:t xml:space="preserve"> </w:t>
      </w:r>
      <w:r w:rsidR="001C267F" w:rsidRPr="005F3308">
        <w:rPr>
          <w:rFonts w:cs="Lato-Regular"/>
        </w:rPr>
        <w:t>Consultation Summary and three Plan documents (</w:t>
      </w:r>
      <w:r w:rsidR="002D2C33" w:rsidRPr="005F3308">
        <w:rPr>
          <w:rFonts w:cstheme="minorHAnsi"/>
        </w:rPr>
        <w:t xml:space="preserve">preferably </w:t>
      </w:r>
      <w:r w:rsidR="00F737AD">
        <w:rPr>
          <w:rFonts w:cstheme="minorHAnsi"/>
        </w:rPr>
        <w:t xml:space="preserve">via </w:t>
      </w:r>
      <w:r w:rsidR="002D2C33" w:rsidRPr="005F3308">
        <w:rPr>
          <w:rFonts w:cstheme="minorHAnsi"/>
        </w:rPr>
        <w:t>tracked changes</w:t>
      </w:r>
      <w:r w:rsidR="00F737AD">
        <w:rPr>
          <w:rFonts w:cstheme="minorHAnsi"/>
        </w:rPr>
        <w:t xml:space="preserve"> in MS Word</w:t>
      </w:r>
      <w:r w:rsidR="001C267F" w:rsidRPr="005F3308">
        <w:rPr>
          <w:rFonts w:cstheme="minorHAnsi"/>
        </w:rPr>
        <w:t>)</w:t>
      </w:r>
      <w:r w:rsidR="002D2C33" w:rsidRPr="005F3308">
        <w:rPr>
          <w:rFonts w:cstheme="minorHAnsi"/>
        </w:rPr>
        <w:t xml:space="preserve"> </w:t>
      </w:r>
      <w:r w:rsidR="004A67DD" w:rsidRPr="005F3308">
        <w:rPr>
          <w:rFonts w:cstheme="minorHAnsi"/>
        </w:rPr>
        <w:t>prior to their</w:t>
      </w:r>
      <w:r w:rsidR="002D2C33" w:rsidRPr="005F3308">
        <w:rPr>
          <w:rFonts w:cstheme="minorHAnsi"/>
        </w:rPr>
        <w:t xml:space="preserve"> finalisation.</w:t>
      </w:r>
      <w:r w:rsidR="00297CCF">
        <w:rPr>
          <w:rFonts w:cstheme="minorHAnsi"/>
        </w:rPr>
        <w:t xml:space="preserve"> </w:t>
      </w:r>
      <w:r w:rsidR="00FF0F58">
        <w:rPr>
          <w:rFonts w:cstheme="minorHAnsi"/>
        </w:rPr>
        <w:t>Comments need to be provided by</w:t>
      </w:r>
      <w:r w:rsidR="00297CCF">
        <w:t xml:space="preserve"> </w:t>
      </w:r>
      <w:r w:rsidR="00530B0D">
        <w:t>21</w:t>
      </w:r>
      <w:r w:rsidR="00297CCF" w:rsidRPr="00534F29">
        <w:t xml:space="preserve"> April 2024.</w:t>
      </w:r>
    </w:p>
    <w:p w14:paraId="5A3F82DD" w14:textId="5517ED54" w:rsidR="004B1338" w:rsidRDefault="004B1338" w:rsidP="0038176D">
      <w:pPr>
        <w:rPr>
          <w:rFonts w:cstheme="minorHAnsi"/>
        </w:rPr>
      </w:pPr>
      <w:r w:rsidRPr="001806BD">
        <w:rPr>
          <w:rFonts w:cs="Arial"/>
          <w:b/>
        </w:rPr>
        <w:t xml:space="preserve">Action </w:t>
      </w:r>
      <w:r w:rsidR="001806BD" w:rsidRPr="001806BD">
        <w:rPr>
          <w:rFonts w:cs="Arial"/>
          <w:b/>
        </w:rPr>
        <w:t>3</w:t>
      </w:r>
      <w:r w:rsidRPr="001806BD">
        <w:rPr>
          <w:rFonts w:cs="Arial"/>
          <w:b/>
        </w:rPr>
        <w:t>:</w:t>
      </w:r>
      <w:r w:rsidRPr="001806BD">
        <w:rPr>
          <w:rFonts w:cstheme="minorHAnsi"/>
        </w:rPr>
        <w:t xml:space="preserve"> The </w:t>
      </w:r>
      <w:r w:rsidR="00F737AD">
        <w:rPr>
          <w:rFonts w:cstheme="minorHAnsi"/>
        </w:rPr>
        <w:t>D</w:t>
      </w:r>
      <w:r w:rsidR="00931B77" w:rsidRPr="001806BD">
        <w:rPr>
          <w:rFonts w:cstheme="minorHAnsi"/>
        </w:rPr>
        <w:t xml:space="preserve">epartment will edit the </w:t>
      </w:r>
      <w:r w:rsidR="00677BED" w:rsidRPr="001806BD">
        <w:rPr>
          <w:rFonts w:cstheme="minorHAnsi"/>
        </w:rPr>
        <w:t>Consultation</w:t>
      </w:r>
      <w:r w:rsidR="00931B77" w:rsidRPr="001806BD">
        <w:rPr>
          <w:rFonts w:cstheme="minorHAnsi"/>
        </w:rPr>
        <w:t xml:space="preserve"> Summary based on </w:t>
      </w:r>
      <w:r w:rsidR="004714F5" w:rsidRPr="001806BD">
        <w:rPr>
          <w:rFonts w:cstheme="minorHAnsi"/>
        </w:rPr>
        <w:t xml:space="preserve">the comments from the </w:t>
      </w:r>
      <w:r w:rsidR="00295B75">
        <w:rPr>
          <w:rFonts w:cstheme="minorHAnsi"/>
        </w:rPr>
        <w:t>Committee</w:t>
      </w:r>
      <w:r w:rsidR="00931B77" w:rsidRPr="001806BD">
        <w:rPr>
          <w:rFonts w:cstheme="minorHAnsi"/>
        </w:rPr>
        <w:t xml:space="preserve"> outlined above and </w:t>
      </w:r>
      <w:r w:rsidR="004714F5" w:rsidRPr="001806BD">
        <w:rPr>
          <w:rFonts w:cstheme="minorHAnsi"/>
        </w:rPr>
        <w:t xml:space="preserve">any additional comments provided </w:t>
      </w:r>
      <w:r w:rsidR="00677BED" w:rsidRPr="001806BD">
        <w:rPr>
          <w:rFonts w:cstheme="minorHAnsi"/>
        </w:rPr>
        <w:t xml:space="preserve">before the </w:t>
      </w:r>
      <w:r w:rsidR="001806BD" w:rsidRPr="001806BD">
        <w:rPr>
          <w:rFonts w:cstheme="minorHAnsi"/>
        </w:rPr>
        <w:t>two-week</w:t>
      </w:r>
      <w:r w:rsidR="00677BED" w:rsidRPr="001806BD">
        <w:rPr>
          <w:rFonts w:cstheme="minorHAnsi"/>
        </w:rPr>
        <w:t xml:space="preserve"> deadline</w:t>
      </w:r>
      <w:r w:rsidRPr="001806BD">
        <w:rPr>
          <w:rFonts w:cstheme="minorHAnsi"/>
        </w:rPr>
        <w:t>.</w:t>
      </w:r>
    </w:p>
    <w:bookmarkEnd w:id="1"/>
    <w:p w14:paraId="68417AA5" w14:textId="1B5ED291" w:rsidR="009244F7" w:rsidRDefault="00382634" w:rsidP="000C7007">
      <w:pPr>
        <w:pStyle w:val="Meeting1"/>
        <w:numPr>
          <w:ilvl w:val="1"/>
          <w:numId w:val="11"/>
        </w:numPr>
        <w:spacing w:before="0" w:after="200"/>
        <w:ind w:left="567" w:hanging="567"/>
      </w:pPr>
      <w:r>
        <w:lastRenderedPageBreak/>
        <w:t xml:space="preserve">Finalise </w:t>
      </w:r>
      <w:r w:rsidR="00295B75">
        <w:t>Committee</w:t>
      </w:r>
      <w:r>
        <w:t xml:space="preserve"> </w:t>
      </w:r>
      <w:r w:rsidRPr="00170AF8">
        <w:t>advice</w:t>
      </w:r>
      <w:r>
        <w:t xml:space="preserve"> on the Water Allocation Plan</w:t>
      </w:r>
    </w:p>
    <w:p w14:paraId="4CF52D8B" w14:textId="1B79F9EB" w:rsidR="00E878E6" w:rsidRPr="002464B2" w:rsidRDefault="001F5D79" w:rsidP="001103C1">
      <w:pPr>
        <w:rPr>
          <w:rFonts w:eastAsia="Times New Roman"/>
          <w:lang w:eastAsia="en-AU"/>
        </w:rPr>
      </w:pPr>
      <w:r w:rsidRPr="002464B2">
        <w:rPr>
          <w:rFonts w:eastAsia="Times New Roman"/>
          <w:lang w:eastAsia="en-AU"/>
        </w:rPr>
        <w:t xml:space="preserve">The </w:t>
      </w:r>
      <w:r w:rsidR="00295B75" w:rsidRPr="002464B2">
        <w:rPr>
          <w:rFonts w:eastAsia="Times New Roman"/>
          <w:lang w:eastAsia="en-AU"/>
        </w:rPr>
        <w:t>Committee</w:t>
      </w:r>
      <w:r w:rsidRPr="002464B2">
        <w:rPr>
          <w:rFonts w:eastAsia="Times New Roman"/>
          <w:lang w:eastAsia="en-AU"/>
        </w:rPr>
        <w:t xml:space="preserve"> discussed options </w:t>
      </w:r>
      <w:r w:rsidR="007063A5" w:rsidRPr="002464B2">
        <w:rPr>
          <w:rFonts w:eastAsia="Times New Roman"/>
          <w:lang w:eastAsia="en-AU"/>
        </w:rPr>
        <w:t>for the</w:t>
      </w:r>
      <w:r w:rsidRPr="002464B2">
        <w:rPr>
          <w:rFonts w:eastAsia="Times New Roman"/>
          <w:lang w:eastAsia="en-AU"/>
        </w:rPr>
        <w:t xml:space="preserve"> structure </w:t>
      </w:r>
      <w:r w:rsidR="004F391F" w:rsidRPr="002464B2">
        <w:rPr>
          <w:rFonts w:eastAsia="Times New Roman"/>
          <w:lang w:eastAsia="en-AU"/>
        </w:rPr>
        <w:t xml:space="preserve">and content </w:t>
      </w:r>
      <w:r w:rsidR="007063A5" w:rsidRPr="002464B2">
        <w:rPr>
          <w:rFonts w:eastAsia="Times New Roman"/>
          <w:lang w:eastAsia="en-AU"/>
        </w:rPr>
        <w:t xml:space="preserve">of </w:t>
      </w:r>
      <w:r w:rsidRPr="002464B2">
        <w:rPr>
          <w:rFonts w:eastAsia="Times New Roman"/>
          <w:lang w:eastAsia="en-AU"/>
        </w:rPr>
        <w:t xml:space="preserve">their advice to the Minister. </w:t>
      </w:r>
      <w:r w:rsidR="00607D00" w:rsidRPr="002464B2">
        <w:rPr>
          <w:rFonts w:eastAsia="Times New Roman"/>
          <w:lang w:eastAsia="en-AU"/>
        </w:rPr>
        <w:t>The advice will reflect the</w:t>
      </w:r>
      <w:r w:rsidR="0041068E" w:rsidRPr="002464B2">
        <w:rPr>
          <w:rFonts w:eastAsia="Times New Roman"/>
          <w:lang w:eastAsia="en-AU"/>
        </w:rPr>
        <w:t xml:space="preserve"> differing views </w:t>
      </w:r>
      <w:r w:rsidR="00607D00" w:rsidRPr="002464B2">
        <w:rPr>
          <w:rFonts w:eastAsia="Times New Roman"/>
          <w:lang w:eastAsia="en-AU"/>
        </w:rPr>
        <w:t xml:space="preserve">of </w:t>
      </w:r>
      <w:r w:rsidR="00295B75" w:rsidRPr="002464B2">
        <w:rPr>
          <w:rFonts w:eastAsia="Times New Roman"/>
          <w:lang w:eastAsia="en-AU"/>
        </w:rPr>
        <w:t>Committee</w:t>
      </w:r>
      <w:r w:rsidR="00607D00" w:rsidRPr="002464B2">
        <w:rPr>
          <w:rFonts w:eastAsia="Times New Roman"/>
          <w:lang w:eastAsia="en-AU"/>
        </w:rPr>
        <w:t xml:space="preserve"> members</w:t>
      </w:r>
      <w:r w:rsidR="0041068E" w:rsidRPr="002464B2">
        <w:rPr>
          <w:rFonts w:eastAsia="Times New Roman"/>
          <w:lang w:eastAsia="en-AU"/>
        </w:rPr>
        <w:t>.</w:t>
      </w:r>
      <w:r w:rsidR="00C618B0" w:rsidRPr="002464B2">
        <w:rPr>
          <w:rFonts w:eastAsia="Times New Roman"/>
          <w:lang w:eastAsia="en-AU"/>
        </w:rPr>
        <w:t xml:space="preserve"> </w:t>
      </w:r>
      <w:proofErr w:type="spellStart"/>
      <w:r w:rsidRPr="002464B2">
        <w:rPr>
          <w:rFonts w:eastAsia="Times New Roman"/>
          <w:lang w:eastAsia="en-AU"/>
        </w:rPr>
        <w:t>Water</w:t>
      </w:r>
      <w:r w:rsidR="00C618B0" w:rsidRPr="002464B2">
        <w:rPr>
          <w:rFonts w:eastAsia="Times New Roman"/>
          <w:lang w:eastAsia="en-AU"/>
        </w:rPr>
        <w:t>t</w:t>
      </w:r>
      <w:r w:rsidRPr="002464B2">
        <w:rPr>
          <w:rFonts w:eastAsia="Times New Roman"/>
          <w:lang w:eastAsia="en-AU"/>
        </w:rPr>
        <w:t>rust</w:t>
      </w:r>
      <w:proofErr w:type="spellEnd"/>
      <w:r w:rsidRPr="002464B2">
        <w:rPr>
          <w:rFonts w:eastAsia="Times New Roman"/>
          <w:lang w:eastAsia="en-AU"/>
        </w:rPr>
        <w:t xml:space="preserve"> </w:t>
      </w:r>
      <w:r w:rsidR="00427A7E" w:rsidRPr="002464B2">
        <w:rPr>
          <w:rFonts w:eastAsia="Times New Roman"/>
          <w:lang w:eastAsia="en-AU"/>
        </w:rPr>
        <w:t>will</w:t>
      </w:r>
      <w:r w:rsidRPr="002464B2">
        <w:rPr>
          <w:rFonts w:eastAsia="Times New Roman"/>
          <w:lang w:eastAsia="en-AU"/>
        </w:rPr>
        <w:t xml:space="preserve"> collate the advice and circulate a draft letter to the </w:t>
      </w:r>
      <w:r w:rsidR="00295B75" w:rsidRPr="002464B2">
        <w:rPr>
          <w:rFonts w:eastAsia="Times New Roman"/>
          <w:lang w:eastAsia="en-AU"/>
        </w:rPr>
        <w:t>Committee</w:t>
      </w:r>
      <w:r w:rsidRPr="002464B2">
        <w:rPr>
          <w:rFonts w:eastAsia="Times New Roman"/>
          <w:lang w:eastAsia="en-AU"/>
        </w:rPr>
        <w:t xml:space="preserve"> for their </w:t>
      </w:r>
      <w:r w:rsidR="00CE105C" w:rsidRPr="002464B2">
        <w:rPr>
          <w:rFonts w:eastAsia="Times New Roman"/>
          <w:lang w:eastAsia="en-AU"/>
        </w:rPr>
        <w:t xml:space="preserve">review, </w:t>
      </w:r>
      <w:proofErr w:type="gramStart"/>
      <w:r w:rsidRPr="002464B2">
        <w:rPr>
          <w:rFonts w:eastAsia="Times New Roman"/>
          <w:lang w:eastAsia="en-AU"/>
        </w:rPr>
        <w:t>comment</w:t>
      </w:r>
      <w:proofErr w:type="gramEnd"/>
      <w:r w:rsidR="00AD2667" w:rsidRPr="002464B2">
        <w:rPr>
          <w:rFonts w:eastAsia="Times New Roman"/>
          <w:lang w:eastAsia="en-AU"/>
        </w:rPr>
        <w:t xml:space="preserve"> and approval</w:t>
      </w:r>
      <w:r w:rsidR="00E878E6" w:rsidRPr="002464B2">
        <w:rPr>
          <w:rFonts w:eastAsia="Times New Roman"/>
          <w:lang w:eastAsia="en-AU"/>
        </w:rPr>
        <w:t>.</w:t>
      </w:r>
    </w:p>
    <w:p w14:paraId="10FCA794" w14:textId="3AFF5CCB" w:rsidR="00F855FA" w:rsidRDefault="00E878E6" w:rsidP="001103C1">
      <w:pPr>
        <w:rPr>
          <w:rFonts w:eastAsia="Times New Roman"/>
          <w:lang w:eastAsia="en-AU"/>
        </w:rPr>
      </w:pPr>
      <w:r w:rsidRPr="002464B2">
        <w:rPr>
          <w:rFonts w:eastAsia="Times New Roman"/>
          <w:lang w:eastAsia="en-AU"/>
        </w:rPr>
        <w:t xml:space="preserve">EDWRD </w:t>
      </w:r>
      <w:r w:rsidR="0089031A" w:rsidRPr="002464B2">
        <w:rPr>
          <w:rFonts w:eastAsia="Times New Roman"/>
          <w:lang w:eastAsia="en-AU"/>
        </w:rPr>
        <w:t>provided advice in relation to</w:t>
      </w:r>
      <w:r w:rsidRPr="002464B2">
        <w:rPr>
          <w:rFonts w:eastAsia="Times New Roman"/>
          <w:lang w:eastAsia="en-AU"/>
        </w:rPr>
        <w:t xml:space="preserve"> </w:t>
      </w:r>
      <w:r w:rsidR="006878E3" w:rsidRPr="002464B2">
        <w:rPr>
          <w:rFonts w:eastAsia="Times New Roman"/>
          <w:lang w:eastAsia="en-AU"/>
        </w:rPr>
        <w:t xml:space="preserve">changes to the </w:t>
      </w:r>
      <w:r w:rsidR="00382D0D" w:rsidRPr="002464B2">
        <w:rPr>
          <w:rFonts w:eastAsia="Times New Roman"/>
          <w:i/>
          <w:iCs/>
          <w:lang w:eastAsia="en-AU"/>
        </w:rPr>
        <w:t xml:space="preserve">Water </w:t>
      </w:r>
      <w:r w:rsidR="006878E3" w:rsidRPr="002464B2">
        <w:rPr>
          <w:rFonts w:eastAsia="Times New Roman"/>
          <w:i/>
          <w:iCs/>
          <w:lang w:eastAsia="en-AU"/>
        </w:rPr>
        <w:t>Act</w:t>
      </w:r>
      <w:r w:rsidR="006878E3" w:rsidRPr="002464B2">
        <w:rPr>
          <w:rFonts w:eastAsia="Times New Roman"/>
          <w:lang w:eastAsia="en-AU"/>
        </w:rPr>
        <w:t xml:space="preserve"> </w:t>
      </w:r>
      <w:r w:rsidR="00507B02" w:rsidRPr="002464B2">
        <w:rPr>
          <w:rFonts w:eastAsia="Times New Roman"/>
          <w:lang w:eastAsia="en-AU"/>
        </w:rPr>
        <w:t xml:space="preserve">introduced in March 2024 and </w:t>
      </w:r>
      <w:r w:rsidR="00382D0D" w:rsidRPr="002464B2">
        <w:rPr>
          <w:rFonts w:eastAsia="Times New Roman"/>
          <w:lang w:eastAsia="en-AU"/>
        </w:rPr>
        <w:t>not yet</w:t>
      </w:r>
      <w:r w:rsidR="00507B02" w:rsidRPr="002464B2">
        <w:rPr>
          <w:rFonts w:eastAsia="Times New Roman"/>
          <w:lang w:eastAsia="en-AU"/>
        </w:rPr>
        <w:t xml:space="preserve"> passed</w:t>
      </w:r>
      <w:r w:rsidR="00BF15DA" w:rsidRPr="002464B2">
        <w:rPr>
          <w:rFonts w:eastAsia="Times New Roman"/>
          <w:lang w:eastAsia="en-AU"/>
        </w:rPr>
        <w:t>.</w:t>
      </w:r>
      <w:r w:rsidR="00DC4FAE" w:rsidRPr="002464B2">
        <w:rPr>
          <w:rFonts w:eastAsia="Times New Roman"/>
          <w:lang w:eastAsia="en-AU"/>
        </w:rPr>
        <w:t xml:space="preserve"> </w:t>
      </w:r>
      <w:r w:rsidR="0010065B" w:rsidRPr="002464B2">
        <w:rPr>
          <w:rFonts w:eastAsia="Times New Roman"/>
          <w:lang w:eastAsia="en-AU"/>
        </w:rPr>
        <w:t>While t</w:t>
      </w:r>
      <w:r w:rsidR="006878E3" w:rsidRPr="002464B2">
        <w:rPr>
          <w:rFonts w:eastAsia="Times New Roman"/>
          <w:lang w:eastAsia="en-AU"/>
        </w:rPr>
        <w:t xml:space="preserve">he </w:t>
      </w:r>
      <w:r w:rsidR="00295B75" w:rsidRPr="002464B2">
        <w:rPr>
          <w:rFonts w:eastAsia="Times New Roman"/>
          <w:lang w:eastAsia="en-AU"/>
        </w:rPr>
        <w:t>Committee</w:t>
      </w:r>
      <w:r w:rsidR="0010065B" w:rsidRPr="002464B2">
        <w:rPr>
          <w:rFonts w:eastAsia="Times New Roman"/>
          <w:lang w:eastAsia="en-AU"/>
        </w:rPr>
        <w:t>’s</w:t>
      </w:r>
      <w:r w:rsidR="006878E3" w:rsidRPr="002464B2">
        <w:rPr>
          <w:rFonts w:eastAsia="Times New Roman"/>
          <w:lang w:eastAsia="en-AU"/>
        </w:rPr>
        <w:t xml:space="preserve"> Terms of Reference</w:t>
      </w:r>
      <w:r w:rsidR="00507B02" w:rsidRPr="002464B2">
        <w:rPr>
          <w:rFonts w:eastAsia="Times New Roman"/>
          <w:lang w:eastAsia="en-AU"/>
        </w:rPr>
        <w:t xml:space="preserve"> </w:t>
      </w:r>
      <w:r w:rsidR="00042647" w:rsidRPr="002464B2">
        <w:rPr>
          <w:rFonts w:eastAsia="Times New Roman"/>
          <w:lang w:eastAsia="en-AU"/>
        </w:rPr>
        <w:t xml:space="preserve">stipulate the provision of advice to the Controller of Water, the </w:t>
      </w:r>
      <w:r w:rsidR="00C1434B" w:rsidRPr="002464B2">
        <w:rPr>
          <w:rFonts w:eastAsia="Times New Roman"/>
          <w:lang w:eastAsia="en-AU"/>
        </w:rPr>
        <w:t>D</w:t>
      </w:r>
      <w:r w:rsidR="00042647" w:rsidRPr="002464B2">
        <w:rPr>
          <w:rFonts w:eastAsia="Times New Roman"/>
          <w:lang w:eastAsia="en-AU"/>
        </w:rPr>
        <w:t>epartment’s advice was that th</w:t>
      </w:r>
      <w:r w:rsidR="00F855FA" w:rsidRPr="002464B2">
        <w:rPr>
          <w:rFonts w:eastAsia="Times New Roman"/>
          <w:lang w:eastAsia="en-AU"/>
        </w:rPr>
        <w:t>is correspondence should be forwarded to the Minister instead</w:t>
      </w:r>
      <w:r w:rsidR="00D12EED" w:rsidRPr="002464B2">
        <w:rPr>
          <w:rFonts w:eastAsia="Times New Roman"/>
          <w:lang w:eastAsia="en-AU"/>
        </w:rPr>
        <w:t>,</w:t>
      </w:r>
      <w:r w:rsidR="00F855FA" w:rsidRPr="002464B2">
        <w:rPr>
          <w:rFonts w:eastAsia="Times New Roman"/>
          <w:lang w:eastAsia="en-AU"/>
        </w:rPr>
        <w:t xml:space="preserve"> pending the relevant changes to the Act.</w:t>
      </w:r>
    </w:p>
    <w:p w14:paraId="60B7FFDB" w14:textId="6AEA29B4" w:rsidR="007C37B8" w:rsidRPr="00534F29" w:rsidRDefault="007C37B8" w:rsidP="0038176D">
      <w:bookmarkStart w:id="2" w:name="_Hlk153880869"/>
      <w:r w:rsidRPr="00534F29">
        <w:rPr>
          <w:b/>
        </w:rPr>
        <w:t>Action 4:</w:t>
      </w:r>
      <w:r w:rsidRPr="00534F29">
        <w:t xml:space="preserve"> </w:t>
      </w:r>
      <w:r w:rsidR="009F3539" w:rsidRPr="00534F29">
        <w:t xml:space="preserve">A draft of </w:t>
      </w:r>
      <w:r w:rsidR="00CE5E7B" w:rsidRPr="00534F29">
        <w:t xml:space="preserve">the advice to the Minister will be developed and circulated to the </w:t>
      </w:r>
      <w:r w:rsidR="00295B75">
        <w:t>Committee</w:t>
      </w:r>
      <w:r w:rsidR="00CE5E7B" w:rsidRPr="00534F29">
        <w:t xml:space="preserve"> for input and approval</w:t>
      </w:r>
      <w:r w:rsidRPr="00534F29">
        <w:t>.</w:t>
      </w:r>
      <w:r w:rsidR="00534F29" w:rsidRPr="00534F29">
        <w:t xml:space="preserve"> Aim to have </w:t>
      </w:r>
      <w:r w:rsidR="00534F29">
        <w:t xml:space="preserve">the </w:t>
      </w:r>
      <w:r w:rsidR="00534F29" w:rsidRPr="00534F29">
        <w:t xml:space="preserve">final draft to </w:t>
      </w:r>
      <w:r w:rsidR="00534F29">
        <w:t xml:space="preserve">the </w:t>
      </w:r>
      <w:r w:rsidR="00534F29" w:rsidRPr="00534F29">
        <w:t xml:space="preserve">Minister </w:t>
      </w:r>
      <w:r w:rsidR="00163193">
        <w:t xml:space="preserve">on </w:t>
      </w:r>
      <w:r w:rsidR="00534F29" w:rsidRPr="00534F29">
        <w:t>30 April 2024.</w:t>
      </w:r>
    </w:p>
    <w:p w14:paraId="31309048" w14:textId="0FE07E8E" w:rsidR="00742C7F" w:rsidRDefault="00742C7F" w:rsidP="0038176D">
      <w:r w:rsidRPr="007C37B8">
        <w:rPr>
          <w:b/>
        </w:rPr>
        <w:t xml:space="preserve">Action </w:t>
      </w:r>
      <w:r w:rsidR="007C37B8" w:rsidRPr="007C37B8">
        <w:rPr>
          <w:b/>
        </w:rPr>
        <w:t>5</w:t>
      </w:r>
      <w:r w:rsidRPr="007C37B8">
        <w:rPr>
          <w:b/>
        </w:rPr>
        <w:t>:</w:t>
      </w:r>
      <w:r w:rsidRPr="007C37B8">
        <w:t xml:space="preserve"> </w:t>
      </w:r>
      <w:r w:rsidR="00D50CA2" w:rsidRPr="007C37B8">
        <w:t xml:space="preserve">In addition to the verbal advice provided, </w:t>
      </w:r>
      <w:r w:rsidR="00163193">
        <w:t xml:space="preserve">the Department will circulate </w:t>
      </w:r>
      <w:r w:rsidR="00D50CA2" w:rsidRPr="007C37B8">
        <w:t xml:space="preserve">a </w:t>
      </w:r>
      <w:r w:rsidR="00163193">
        <w:t>PowerPoint</w:t>
      </w:r>
      <w:r w:rsidR="00280502" w:rsidRPr="007C37B8">
        <w:t xml:space="preserve"> </w:t>
      </w:r>
      <w:r w:rsidRPr="007C37B8">
        <w:t xml:space="preserve">presentation </w:t>
      </w:r>
      <w:r w:rsidR="003C4157" w:rsidRPr="007C37B8">
        <w:t>outlining</w:t>
      </w:r>
      <w:r w:rsidR="00280502" w:rsidRPr="007C37B8">
        <w:t xml:space="preserve"> </w:t>
      </w:r>
      <w:r w:rsidR="00D20E42" w:rsidRPr="007C37B8">
        <w:t xml:space="preserve">the proposed </w:t>
      </w:r>
      <w:r w:rsidR="00D50CA2" w:rsidRPr="00163193">
        <w:rPr>
          <w:i/>
          <w:iCs/>
        </w:rPr>
        <w:t>Water Act</w:t>
      </w:r>
      <w:r w:rsidR="00D50CA2" w:rsidRPr="007C37B8">
        <w:t xml:space="preserve"> amendments </w:t>
      </w:r>
      <w:r w:rsidR="00163193">
        <w:t xml:space="preserve">to </w:t>
      </w:r>
      <w:r w:rsidR="00280502" w:rsidRPr="007C37B8">
        <w:t xml:space="preserve">the </w:t>
      </w:r>
      <w:r w:rsidR="00295B75">
        <w:t>Committee</w:t>
      </w:r>
      <w:r w:rsidR="00280502" w:rsidRPr="007C37B8">
        <w:t>.</w:t>
      </w:r>
    </w:p>
    <w:p w14:paraId="50F8E0D5" w14:textId="77777777" w:rsidR="003158B8" w:rsidRPr="00D84BBD" w:rsidRDefault="003158B8"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b/>
          <w:bCs/>
          <w:sz w:val="20"/>
          <w:szCs w:val="20"/>
          <w:lang w:eastAsia="en-AU"/>
        </w:rPr>
      </w:pPr>
      <w:r w:rsidRPr="00D84BBD">
        <w:rPr>
          <w:rFonts w:eastAsia="Times New Roman"/>
          <w:b/>
          <w:bCs/>
          <w:sz w:val="20"/>
          <w:szCs w:val="20"/>
          <w:lang w:eastAsia="en-AU"/>
        </w:rPr>
        <w:t>ADVICE TO THE MINISTER:</w:t>
      </w:r>
    </w:p>
    <w:p w14:paraId="3A6A72DE" w14:textId="0D883F05" w:rsidR="000F61CA" w:rsidRPr="000C2EF2" w:rsidRDefault="001D3B7E"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0C2EF2">
        <w:t>T</w:t>
      </w:r>
      <w:r w:rsidR="00A046F7" w:rsidRPr="000C2EF2">
        <w:t>he Committee acknowledged the need for a plan for the Western Davenport water control district. However, the Committee was unable to come to a consensus that would unanimously support the current Draft Plan.</w:t>
      </w:r>
    </w:p>
    <w:p w14:paraId="560C20D5" w14:textId="67393FCB" w:rsidR="000F61CA" w:rsidRPr="000C2EF2" w:rsidRDefault="00427B48"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0C2EF2">
        <w:t xml:space="preserve">The Committee agrees that the Draft Plan offers a higher level of protection than the </w:t>
      </w:r>
      <w:r w:rsidRPr="000C2EF2">
        <w:rPr>
          <w:i/>
          <w:iCs/>
        </w:rPr>
        <w:t>Northern Territory Water Allocation Planning Framework</w:t>
      </w:r>
      <w:r w:rsidRPr="000C2EF2">
        <w:t xml:space="preserve">, the default guide for water management in the absence of a plan.  However, members of the Committee have significant concerns with the Draft Plan.  These concerns are represented below, aligned against the six key themes from the </w:t>
      </w:r>
      <w:r w:rsidRPr="000C2EF2">
        <w:rPr>
          <w:i/>
          <w:iCs/>
        </w:rPr>
        <w:t>Consultation Summary,</w:t>
      </w:r>
      <w:r w:rsidRPr="000C2EF2">
        <w:t xml:space="preserve"> which collates stakeholder and community feedback on the Draft Plan:</w:t>
      </w:r>
    </w:p>
    <w:p w14:paraId="0511CC1F" w14:textId="3F64BF33" w:rsidR="000F61CA" w:rsidRPr="000C2EF2" w:rsidRDefault="00744758"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0C2EF2">
        <w:rPr>
          <w:b/>
          <w:bCs/>
        </w:rPr>
        <w:t>Deficiencies in the process to develop the Draft Plan:</w:t>
      </w:r>
      <w:r w:rsidRPr="000C2EF2">
        <w:t xml:space="preserve"> </w:t>
      </w:r>
      <w:r w:rsidR="002D78BF" w:rsidRPr="000C2EF2">
        <w:t>Members of the Committee (</w:t>
      </w:r>
      <w:r w:rsidR="003F37E4" w:rsidRPr="000C2EF2">
        <w:t>4</w:t>
      </w:r>
      <w:r w:rsidR="002D78BF" w:rsidRPr="000C2EF2">
        <w:t xml:space="preserve"> of </w:t>
      </w:r>
      <w:r w:rsidR="003F37E4" w:rsidRPr="000C2EF2">
        <w:t>6</w:t>
      </w:r>
      <w:r w:rsidR="002D78BF" w:rsidRPr="000C2EF2">
        <w:t xml:space="preserve"> members) feel their influence on the planning process was very constrained, particularly given the prior development of the </w:t>
      </w:r>
      <w:r w:rsidR="002D78BF" w:rsidRPr="000C2EF2">
        <w:rPr>
          <w:i/>
          <w:iCs/>
        </w:rPr>
        <w:t xml:space="preserve">Guideline: Limits of acceptable change to groundwater dependent vegetation in the Western Davenport Water Control District </w:t>
      </w:r>
      <w:r w:rsidR="002D78BF" w:rsidRPr="000C2EF2">
        <w:t>(the Guideline).  The limits of acceptable change defined in the Guideline reflect a commitment to trade-offs which should have been informed by consultation with the Committee and key stakeholders.</w:t>
      </w:r>
    </w:p>
    <w:p w14:paraId="54101FDE" w14:textId="65D39B19" w:rsidR="000F61CA" w:rsidRPr="000C2EF2" w:rsidRDefault="006C73BB"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0C2EF2">
        <w:rPr>
          <w:b/>
          <w:bCs/>
        </w:rPr>
        <w:t>The Draft Plan allocates too much water:</w:t>
      </w:r>
      <w:r w:rsidRPr="000C2EF2">
        <w:t xml:space="preserve"> </w:t>
      </w:r>
      <w:r w:rsidR="00121B9D" w:rsidRPr="000C2EF2">
        <w:t>Members of the Committee (</w:t>
      </w:r>
      <w:r w:rsidR="003F37E4" w:rsidRPr="000C2EF2">
        <w:t>3</w:t>
      </w:r>
      <w:r w:rsidR="00121B9D" w:rsidRPr="000C2EF2">
        <w:t xml:space="preserve"> of </w:t>
      </w:r>
      <w:r w:rsidR="003F37E4" w:rsidRPr="000C2EF2">
        <w:t>6</w:t>
      </w:r>
      <w:r w:rsidR="00121B9D" w:rsidRPr="000C2EF2">
        <w:t xml:space="preserve"> members) remain concerned that the ESY allocates too much water for consumptive use, despite the Department’s confidence in its modelling and adaptive management strategies.</w:t>
      </w:r>
    </w:p>
    <w:p w14:paraId="5EF92663" w14:textId="3149A6CE" w:rsidR="000F61CA" w:rsidRPr="000C2EF2" w:rsidRDefault="00B07601"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0C2EF2">
        <w:rPr>
          <w:b/>
          <w:bCs/>
        </w:rPr>
        <w:t>The Draft Plan fails to protect the environment:</w:t>
      </w:r>
      <w:r w:rsidRPr="000C2EF2">
        <w:t xml:space="preserve"> </w:t>
      </w:r>
      <w:r w:rsidR="00F94B02" w:rsidRPr="000C2EF2">
        <w:t>Members of the Committee (</w:t>
      </w:r>
      <w:r w:rsidR="000C2EF2" w:rsidRPr="000C2EF2">
        <w:t>3</w:t>
      </w:r>
      <w:r w:rsidR="00F94B02" w:rsidRPr="000C2EF2">
        <w:t xml:space="preserve"> of </w:t>
      </w:r>
      <w:r w:rsidR="000C2EF2" w:rsidRPr="000C2EF2">
        <w:t>6</w:t>
      </w:r>
      <w:r w:rsidR="00F94B02" w:rsidRPr="000C2EF2">
        <w:t xml:space="preserve"> members) remain concerned that the objectives for environmental protection have been weakened, the previous commitment to maintain the condition and extent of groundwater dependent ecosystems (GDEs) has been reduced to protection of 70% of GDEs.</w:t>
      </w:r>
    </w:p>
    <w:bookmarkEnd w:id="2"/>
    <w:p w14:paraId="0BC9F1BA" w14:textId="277B15BA" w:rsidR="00A041B7" w:rsidRDefault="00F11A15" w:rsidP="00505CE5">
      <w:pPr>
        <w:rPr>
          <w:b/>
          <w:color w:val="1F1F5F" w:themeColor="text1"/>
          <w:lang w:bidi="en-US"/>
        </w:rPr>
      </w:pPr>
      <w:r>
        <w:rPr>
          <w:b/>
          <w:color w:val="1F1F5F" w:themeColor="text1"/>
          <w:lang w:bidi="en-US"/>
        </w:rPr>
        <w:t>Morning tea b</w:t>
      </w:r>
      <w:r w:rsidR="00A041B7">
        <w:rPr>
          <w:b/>
          <w:color w:val="1F1F5F" w:themeColor="text1"/>
          <w:lang w:bidi="en-US"/>
        </w:rPr>
        <w:t xml:space="preserve">reak </w:t>
      </w:r>
      <w:r w:rsidR="0061127B">
        <w:rPr>
          <w:b/>
          <w:color w:val="1F1F5F" w:themeColor="text1"/>
          <w:lang w:bidi="en-US"/>
        </w:rPr>
        <w:t>11.05</w:t>
      </w:r>
      <w:r w:rsidR="008F59D8">
        <w:rPr>
          <w:b/>
          <w:color w:val="1F1F5F" w:themeColor="text1"/>
          <w:lang w:bidi="en-US"/>
        </w:rPr>
        <w:t xml:space="preserve"> </w:t>
      </w:r>
      <w:r w:rsidR="0061127B">
        <w:rPr>
          <w:b/>
          <w:color w:val="1F1F5F" w:themeColor="text1"/>
          <w:lang w:bidi="en-US"/>
        </w:rPr>
        <w:t>am</w:t>
      </w:r>
      <w:r>
        <w:rPr>
          <w:b/>
          <w:color w:val="1F1F5F" w:themeColor="text1"/>
          <w:lang w:bidi="en-US"/>
        </w:rPr>
        <w:t>, r</w:t>
      </w:r>
      <w:r w:rsidR="00A041B7">
        <w:rPr>
          <w:b/>
          <w:color w:val="1F1F5F" w:themeColor="text1"/>
          <w:lang w:bidi="en-US"/>
        </w:rPr>
        <w:t>estart 11:30</w:t>
      </w:r>
      <w:r w:rsidR="008F59D8">
        <w:rPr>
          <w:b/>
          <w:color w:val="1F1F5F" w:themeColor="text1"/>
          <w:lang w:bidi="en-US"/>
        </w:rPr>
        <w:t xml:space="preserve"> </w:t>
      </w:r>
      <w:r w:rsidR="0061127B">
        <w:rPr>
          <w:b/>
          <w:color w:val="1F1F5F" w:themeColor="text1"/>
          <w:lang w:bidi="en-US"/>
        </w:rPr>
        <w:t>am</w:t>
      </w:r>
    </w:p>
    <w:p w14:paraId="08CA3A93" w14:textId="733AFDDB" w:rsidR="00F80B0A" w:rsidRDefault="00F80B0A" w:rsidP="00F80B0A">
      <w:pPr>
        <w:pStyle w:val="Meeting1"/>
        <w:numPr>
          <w:ilvl w:val="1"/>
          <w:numId w:val="11"/>
        </w:numPr>
        <w:spacing w:before="0" w:after="200"/>
        <w:ind w:left="567" w:hanging="567"/>
      </w:pPr>
      <w:r>
        <w:t xml:space="preserve">Finalise </w:t>
      </w:r>
      <w:r w:rsidR="00295B75">
        <w:t>Committee</w:t>
      </w:r>
      <w:r>
        <w:t xml:space="preserve"> </w:t>
      </w:r>
      <w:r w:rsidRPr="00170AF8">
        <w:t>advice</w:t>
      </w:r>
      <w:r>
        <w:t xml:space="preserve"> on the Water Allocation Plan</w:t>
      </w:r>
    </w:p>
    <w:p w14:paraId="53C93949" w14:textId="71F7137C" w:rsidR="00E21C24" w:rsidRPr="004E12A1" w:rsidRDefault="00DC437B" w:rsidP="0038176D">
      <w:pPr>
        <w:rPr>
          <w:lang w:bidi="en-US"/>
        </w:rPr>
      </w:pPr>
      <w:r w:rsidRPr="004E12A1">
        <w:rPr>
          <w:lang w:bidi="en-US"/>
        </w:rPr>
        <w:t xml:space="preserve">In addition to the </w:t>
      </w:r>
      <w:r w:rsidR="008A3EF1" w:rsidRPr="004E12A1">
        <w:rPr>
          <w:lang w:bidi="en-US"/>
        </w:rPr>
        <w:t xml:space="preserve">content agreed on for </w:t>
      </w:r>
      <w:r w:rsidRPr="004E12A1">
        <w:rPr>
          <w:lang w:bidi="en-US"/>
        </w:rPr>
        <w:t xml:space="preserve">joint </w:t>
      </w:r>
      <w:r w:rsidR="00295B75">
        <w:rPr>
          <w:lang w:bidi="en-US"/>
        </w:rPr>
        <w:t>Committee</w:t>
      </w:r>
      <w:r w:rsidRPr="004E12A1">
        <w:rPr>
          <w:lang w:bidi="en-US"/>
        </w:rPr>
        <w:t xml:space="preserve"> advice to the Minister, members </w:t>
      </w:r>
      <w:r w:rsidR="00E21C24" w:rsidRPr="004E12A1">
        <w:rPr>
          <w:lang w:bidi="en-US"/>
        </w:rPr>
        <w:t xml:space="preserve">provided the following input to the </w:t>
      </w:r>
      <w:r w:rsidR="004B4C03">
        <w:rPr>
          <w:lang w:bidi="en-US"/>
        </w:rPr>
        <w:t>Department</w:t>
      </w:r>
      <w:r w:rsidR="00E21C24" w:rsidRPr="004E12A1">
        <w:rPr>
          <w:lang w:bidi="en-US"/>
        </w:rPr>
        <w:t>:</w:t>
      </w:r>
    </w:p>
    <w:p w14:paraId="5B266822" w14:textId="77777777" w:rsidR="00023877" w:rsidRDefault="00135FBD" w:rsidP="00023877">
      <w:pPr>
        <w:pStyle w:val="ListParagraph"/>
        <w:numPr>
          <w:ilvl w:val="0"/>
          <w:numId w:val="29"/>
        </w:numPr>
        <w:spacing w:after="200" w:line="259" w:lineRule="auto"/>
        <w:contextualSpacing/>
      </w:pPr>
      <w:r w:rsidRPr="007B66CB">
        <w:rPr>
          <w:lang w:bidi="en-US"/>
        </w:rPr>
        <w:t>A</w:t>
      </w:r>
      <w:r w:rsidR="005C14BC" w:rsidRPr="007B66CB">
        <w:t xml:space="preserve">boriginal cultural values do not need to be identified </w:t>
      </w:r>
      <w:r w:rsidR="00BE61AD" w:rsidRPr="007B66CB">
        <w:t>specifically</w:t>
      </w:r>
      <w:r w:rsidR="005C14BC" w:rsidRPr="007B66CB">
        <w:t xml:space="preserve"> </w:t>
      </w:r>
      <w:proofErr w:type="gramStart"/>
      <w:r w:rsidR="005C14BC" w:rsidRPr="007B66CB">
        <w:t>in order to</w:t>
      </w:r>
      <w:proofErr w:type="gramEnd"/>
      <w:r w:rsidR="005C14BC" w:rsidRPr="007B66CB">
        <w:t xml:space="preserve"> be protected. </w:t>
      </w:r>
      <w:r w:rsidR="00A55891" w:rsidRPr="007B66CB">
        <w:t>P</w:t>
      </w:r>
      <w:r w:rsidR="00BE61AD" w:rsidRPr="007B66CB">
        <w:t xml:space="preserve">otential changes </w:t>
      </w:r>
      <w:r w:rsidR="0006377D" w:rsidRPr="007B66CB">
        <w:t xml:space="preserve">were discussed </w:t>
      </w:r>
      <w:r w:rsidR="00BE61AD" w:rsidRPr="007B66CB">
        <w:t xml:space="preserve">to </w:t>
      </w:r>
      <w:r w:rsidR="00CC3DAF" w:rsidRPr="007B66CB">
        <w:t xml:space="preserve">section </w:t>
      </w:r>
      <w:r w:rsidR="0006377D" w:rsidRPr="007B66CB">
        <w:t xml:space="preserve">3.3 </w:t>
      </w:r>
      <w:r w:rsidR="00306B74" w:rsidRPr="007B66CB">
        <w:t xml:space="preserve">in the Plan </w:t>
      </w:r>
      <w:r w:rsidR="0006377D" w:rsidRPr="007B66CB">
        <w:t xml:space="preserve">and </w:t>
      </w:r>
      <w:r w:rsidR="00CC3DAF" w:rsidRPr="007B66CB">
        <w:t xml:space="preserve">section </w:t>
      </w:r>
      <w:r w:rsidR="0006377D" w:rsidRPr="007B66CB">
        <w:t>4.2</w:t>
      </w:r>
      <w:r w:rsidR="002722BA" w:rsidRPr="007B66CB">
        <w:t xml:space="preserve"> in the Implementation Actions.</w:t>
      </w:r>
      <w:r w:rsidR="00A55891" w:rsidRPr="007B66CB">
        <w:t xml:space="preserve"> </w:t>
      </w:r>
      <w:r w:rsidR="003F1A4C">
        <w:t>The</w:t>
      </w:r>
      <w:r w:rsidR="009B2EE8" w:rsidRPr="007B66CB">
        <w:t xml:space="preserve"> </w:t>
      </w:r>
      <w:r w:rsidR="003F1A4C">
        <w:t>D</w:t>
      </w:r>
      <w:r w:rsidR="009B2EE8" w:rsidRPr="007B66CB">
        <w:t xml:space="preserve">epartment advised that the Minister had </w:t>
      </w:r>
      <w:r w:rsidR="005B5184" w:rsidRPr="007B66CB">
        <w:t xml:space="preserve">been careful in </w:t>
      </w:r>
      <w:r w:rsidR="00A05C7D" w:rsidRPr="007B66CB">
        <w:t xml:space="preserve">the wording of </w:t>
      </w:r>
      <w:r w:rsidR="00EC7EF6" w:rsidRPr="007B66CB">
        <w:t xml:space="preserve">section </w:t>
      </w:r>
      <w:r w:rsidR="00A05C7D" w:rsidRPr="007B66CB">
        <w:t xml:space="preserve">3.3 </w:t>
      </w:r>
      <w:r w:rsidR="003F1A4C">
        <w:t xml:space="preserve">and that </w:t>
      </w:r>
      <w:r w:rsidR="00A05C7D" w:rsidRPr="007B66CB">
        <w:t>t</w:t>
      </w:r>
      <w:r w:rsidR="00A55891" w:rsidRPr="007B66CB">
        <w:t>his concern is captured at a high level in the advice to the Minister.</w:t>
      </w:r>
    </w:p>
    <w:p w14:paraId="64B9C0D6" w14:textId="224120C1" w:rsidR="00023877" w:rsidRDefault="009A02C3" w:rsidP="00023877">
      <w:pPr>
        <w:pStyle w:val="ListParagraph"/>
        <w:numPr>
          <w:ilvl w:val="0"/>
          <w:numId w:val="29"/>
        </w:numPr>
        <w:spacing w:after="200" w:line="259" w:lineRule="auto"/>
        <w:contextualSpacing/>
      </w:pPr>
      <w:r w:rsidRPr="007B66CB">
        <w:rPr>
          <w:lang w:bidi="en-US"/>
        </w:rPr>
        <w:t xml:space="preserve">The </w:t>
      </w:r>
      <w:r w:rsidR="00295B75">
        <w:rPr>
          <w:lang w:bidi="en-US"/>
        </w:rPr>
        <w:t>Committee</w:t>
      </w:r>
      <w:r w:rsidRPr="007B66CB">
        <w:rPr>
          <w:lang w:bidi="en-US"/>
        </w:rPr>
        <w:t xml:space="preserve"> discussed the possibility of </w:t>
      </w:r>
      <w:r w:rsidR="00B70BE9">
        <w:rPr>
          <w:lang w:bidi="en-US"/>
        </w:rPr>
        <w:t>setting the</w:t>
      </w:r>
      <w:r w:rsidRPr="007B66CB">
        <w:rPr>
          <w:lang w:bidi="en-US"/>
        </w:rPr>
        <w:t xml:space="preserve"> Plan </w:t>
      </w:r>
      <w:r w:rsidR="00B70BE9">
        <w:rPr>
          <w:lang w:bidi="en-US"/>
        </w:rPr>
        <w:t>for</w:t>
      </w:r>
      <w:r w:rsidRPr="007B66CB">
        <w:rPr>
          <w:lang w:bidi="en-US"/>
        </w:rPr>
        <w:t xml:space="preserve"> a shorter timeframe. It was noted that the collection of data reflecting the impacts of increased extraction is essential to adaptive management and informing improvements to the Plan. A maximum of 50% of the ESY can be used </w:t>
      </w:r>
      <w:r w:rsidRPr="007B66CB">
        <w:rPr>
          <w:lang w:bidi="en-US"/>
        </w:rPr>
        <w:lastRenderedPageBreak/>
        <w:t xml:space="preserve">in the next five years based on licence conditions. </w:t>
      </w:r>
      <w:r w:rsidR="00C03D73">
        <w:rPr>
          <w:lang w:bidi="en-US"/>
        </w:rPr>
        <w:t xml:space="preserve">It was consequently agreed that </w:t>
      </w:r>
      <w:r w:rsidR="008B77F3">
        <w:rPr>
          <w:lang w:bidi="en-US"/>
        </w:rPr>
        <w:t>a 10-year plan was appropriate, but t</w:t>
      </w:r>
      <w:r w:rsidRPr="007B66CB">
        <w:rPr>
          <w:lang w:bidi="en-US"/>
        </w:rPr>
        <w:t xml:space="preserve">he five-year review </w:t>
      </w:r>
      <w:r w:rsidR="00023877">
        <w:rPr>
          <w:lang w:bidi="en-US"/>
        </w:rPr>
        <w:t>would</w:t>
      </w:r>
      <w:r w:rsidRPr="007B66CB">
        <w:rPr>
          <w:lang w:bidi="en-US"/>
        </w:rPr>
        <w:t xml:space="preserve"> be a critical point </w:t>
      </w:r>
      <w:r w:rsidR="00023877">
        <w:rPr>
          <w:lang w:bidi="en-US"/>
        </w:rPr>
        <w:t>for</w:t>
      </w:r>
      <w:r w:rsidRPr="007B66CB">
        <w:rPr>
          <w:lang w:bidi="en-US"/>
        </w:rPr>
        <w:t xml:space="preserve"> recalibration.</w:t>
      </w:r>
    </w:p>
    <w:p w14:paraId="0FCBDD48" w14:textId="60D3E8E6" w:rsidR="00DC3828" w:rsidRPr="00687BDC" w:rsidRDefault="00DC3828" w:rsidP="00023877">
      <w:pPr>
        <w:pStyle w:val="ListParagraph"/>
        <w:numPr>
          <w:ilvl w:val="0"/>
          <w:numId w:val="29"/>
        </w:numPr>
        <w:spacing w:after="200"/>
        <w:rPr>
          <w:lang w:bidi="en-US"/>
        </w:rPr>
      </w:pPr>
      <w:r w:rsidRPr="00687BDC">
        <w:rPr>
          <w:lang w:bidi="en-US"/>
        </w:rPr>
        <w:t xml:space="preserve">The </w:t>
      </w:r>
      <w:r w:rsidR="00295B75">
        <w:rPr>
          <w:lang w:bidi="en-US"/>
        </w:rPr>
        <w:t>Committee</w:t>
      </w:r>
      <w:r w:rsidRPr="00687BDC">
        <w:rPr>
          <w:lang w:bidi="en-US"/>
        </w:rPr>
        <w:t xml:space="preserve"> discussed the absence of any implementation actions addressing risk associated with climate change.  The</w:t>
      </w:r>
      <w:r w:rsidR="00BA22CC">
        <w:rPr>
          <w:lang w:bidi="en-US"/>
        </w:rPr>
        <w:t xml:space="preserve"> Department noted that this</w:t>
      </w:r>
      <w:r w:rsidRPr="00687BDC">
        <w:rPr>
          <w:lang w:bidi="en-US"/>
        </w:rPr>
        <w:t xml:space="preserve"> risk is acknowledged in the risk table (Schedule G) and while implementation actions </w:t>
      </w:r>
      <w:r w:rsidR="00BA22CC">
        <w:rPr>
          <w:lang w:bidi="en-US"/>
        </w:rPr>
        <w:t>do not</w:t>
      </w:r>
      <w:r w:rsidRPr="00687BDC">
        <w:rPr>
          <w:lang w:bidi="en-US"/>
        </w:rPr>
        <w:t xml:space="preserve"> directly address climate </w:t>
      </w:r>
      <w:proofErr w:type="gramStart"/>
      <w:r w:rsidRPr="00687BDC">
        <w:rPr>
          <w:lang w:bidi="en-US"/>
        </w:rPr>
        <w:t>change</w:t>
      </w:r>
      <w:proofErr w:type="gramEnd"/>
      <w:r w:rsidRPr="00687BDC">
        <w:rPr>
          <w:lang w:bidi="en-US"/>
        </w:rPr>
        <w:t xml:space="preserve"> they do mitigate the risk.</w:t>
      </w:r>
    </w:p>
    <w:p w14:paraId="4B95EFC8" w14:textId="15BE7E0B" w:rsidR="00166D29" w:rsidRDefault="001E6691" w:rsidP="0038176D">
      <w:pPr>
        <w:rPr>
          <w:lang w:bidi="en-US"/>
        </w:rPr>
      </w:pPr>
      <w:r w:rsidRPr="008B77F3">
        <w:rPr>
          <w:b/>
          <w:lang w:bidi="en-US"/>
        </w:rPr>
        <w:t xml:space="preserve">Action </w:t>
      </w:r>
      <w:r w:rsidR="00FD1C3B" w:rsidRPr="008B77F3">
        <w:rPr>
          <w:b/>
          <w:lang w:bidi="en-US"/>
        </w:rPr>
        <w:t>6</w:t>
      </w:r>
      <w:r w:rsidR="000F3B18" w:rsidRPr="008B77F3">
        <w:rPr>
          <w:b/>
          <w:lang w:bidi="en-US"/>
        </w:rPr>
        <w:t>:</w:t>
      </w:r>
      <w:r w:rsidR="000F3B18" w:rsidRPr="008B77F3">
        <w:rPr>
          <w:lang w:bidi="en-US"/>
        </w:rPr>
        <w:t xml:space="preserve"> </w:t>
      </w:r>
      <w:r w:rsidR="00F0604B">
        <w:rPr>
          <w:lang w:bidi="en-US"/>
        </w:rPr>
        <w:t xml:space="preserve">The </w:t>
      </w:r>
      <w:r w:rsidR="00BA22CC">
        <w:rPr>
          <w:lang w:bidi="en-US"/>
        </w:rPr>
        <w:t>D</w:t>
      </w:r>
      <w:r w:rsidR="000F3B18" w:rsidRPr="008B77F3">
        <w:rPr>
          <w:lang w:bidi="en-US"/>
        </w:rPr>
        <w:t xml:space="preserve">epartment to review section 3.3 of the </w:t>
      </w:r>
      <w:r w:rsidR="00B97072" w:rsidRPr="008B77F3">
        <w:rPr>
          <w:lang w:bidi="en-US"/>
        </w:rPr>
        <w:t>P</w:t>
      </w:r>
      <w:r w:rsidR="000F3B18" w:rsidRPr="008B77F3">
        <w:rPr>
          <w:lang w:bidi="en-US"/>
        </w:rPr>
        <w:t xml:space="preserve">lan to </w:t>
      </w:r>
      <w:r w:rsidR="00EF491C" w:rsidRPr="008B77F3">
        <w:rPr>
          <w:lang w:bidi="en-US"/>
        </w:rPr>
        <w:t xml:space="preserve">strengthen wording relating to the protection of cultural values and </w:t>
      </w:r>
      <w:r w:rsidR="00BF4A9E">
        <w:rPr>
          <w:lang w:bidi="en-US"/>
        </w:rPr>
        <w:t xml:space="preserve">improve </w:t>
      </w:r>
      <w:r w:rsidR="000F3B18" w:rsidRPr="008B77F3">
        <w:rPr>
          <w:lang w:bidi="en-US"/>
        </w:rPr>
        <w:t>align</w:t>
      </w:r>
      <w:r w:rsidR="00BF4A9E">
        <w:rPr>
          <w:lang w:bidi="en-US"/>
        </w:rPr>
        <w:t>ment</w:t>
      </w:r>
      <w:r w:rsidR="000F3B18" w:rsidRPr="008B77F3">
        <w:rPr>
          <w:lang w:bidi="en-US"/>
        </w:rPr>
        <w:t xml:space="preserve"> with the</w:t>
      </w:r>
      <w:r w:rsidR="005672EC" w:rsidRPr="008B77F3">
        <w:rPr>
          <w:lang w:bidi="en-US"/>
        </w:rPr>
        <w:t xml:space="preserve"> </w:t>
      </w:r>
      <w:r w:rsidR="00303C34">
        <w:rPr>
          <w:lang w:bidi="en-US"/>
        </w:rPr>
        <w:t>corresponding</w:t>
      </w:r>
      <w:r w:rsidR="000F3B18" w:rsidRPr="008B77F3">
        <w:rPr>
          <w:lang w:bidi="en-US"/>
        </w:rPr>
        <w:t xml:space="preserve"> </w:t>
      </w:r>
      <w:r w:rsidR="00FD1C3B" w:rsidRPr="008B77F3">
        <w:rPr>
          <w:lang w:bidi="en-US"/>
        </w:rPr>
        <w:t>I</w:t>
      </w:r>
      <w:r w:rsidR="00BA00D7" w:rsidRPr="008B77F3">
        <w:rPr>
          <w:lang w:bidi="en-US"/>
        </w:rPr>
        <w:t>mplementation</w:t>
      </w:r>
      <w:r w:rsidR="000F3B18" w:rsidRPr="008B77F3">
        <w:rPr>
          <w:lang w:bidi="en-US"/>
        </w:rPr>
        <w:t xml:space="preserve"> </w:t>
      </w:r>
      <w:r w:rsidR="00FD1C3B" w:rsidRPr="008B77F3">
        <w:rPr>
          <w:lang w:bidi="en-US"/>
        </w:rPr>
        <w:t>A</w:t>
      </w:r>
      <w:r w:rsidR="000F3B18" w:rsidRPr="008B77F3">
        <w:rPr>
          <w:lang w:bidi="en-US"/>
        </w:rPr>
        <w:t>ctions.</w:t>
      </w:r>
    </w:p>
    <w:p w14:paraId="6EC74C67" w14:textId="77777777" w:rsidR="00044791" w:rsidRPr="00581DC3" w:rsidRDefault="00044791"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b/>
          <w:bCs/>
          <w:sz w:val="20"/>
          <w:szCs w:val="20"/>
          <w:lang w:eastAsia="en-AU"/>
        </w:rPr>
      </w:pPr>
      <w:r w:rsidRPr="00870499">
        <w:rPr>
          <w:rFonts w:eastAsia="Times New Roman"/>
          <w:b/>
          <w:bCs/>
          <w:sz w:val="20"/>
          <w:szCs w:val="20"/>
          <w:lang w:eastAsia="en-AU"/>
        </w:rPr>
        <w:t>ADVICE TO THE MINISTER continued:</w:t>
      </w:r>
    </w:p>
    <w:p w14:paraId="1F53559B" w14:textId="36A9F58C" w:rsidR="00140681" w:rsidRPr="008F5DD5" w:rsidRDefault="00992BD3"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8F5DD5">
        <w:rPr>
          <w:b/>
          <w:bCs/>
        </w:rPr>
        <w:t xml:space="preserve">The Draft Plan fails to protect Aboriginal sacred sites and cultural </w:t>
      </w:r>
      <w:proofErr w:type="gramStart"/>
      <w:r w:rsidRPr="008F5DD5">
        <w:rPr>
          <w:b/>
          <w:bCs/>
        </w:rPr>
        <w:t>values ;</w:t>
      </w:r>
      <w:proofErr w:type="gramEnd"/>
      <w:r w:rsidRPr="008F5DD5">
        <w:t xml:space="preserve"> </w:t>
      </w:r>
      <w:r w:rsidR="00FB0C4B" w:rsidRPr="008F5DD5">
        <w:t>Members of the Committee (</w:t>
      </w:r>
      <w:r w:rsidR="00B665B1" w:rsidRPr="008F5DD5">
        <w:t>3</w:t>
      </w:r>
      <w:r w:rsidR="00FB0C4B" w:rsidRPr="008F5DD5">
        <w:t xml:space="preserve"> of </w:t>
      </w:r>
      <w:r w:rsidR="00B665B1" w:rsidRPr="008F5DD5">
        <w:t>6</w:t>
      </w:r>
      <w:r w:rsidR="00FB0C4B" w:rsidRPr="008F5DD5">
        <w:t xml:space="preserve"> members) remain concerned that the objectives in the Draft Plan do not explicitly ensure the protection of Aboriginal cultural values.  Additionally, Section 3.3 in the Draft Plan does not appear to give the protection of cultural values the same level of importance as found in Section 4.2 of the </w:t>
      </w:r>
      <w:r w:rsidR="00FB0C4B" w:rsidRPr="008F5DD5">
        <w:rPr>
          <w:i/>
          <w:iCs/>
        </w:rPr>
        <w:t>Implementation Actions</w:t>
      </w:r>
      <w:r w:rsidR="00FB0C4B" w:rsidRPr="008F5DD5">
        <w:t>.</w:t>
      </w:r>
    </w:p>
    <w:p w14:paraId="58944429" w14:textId="0E40978C" w:rsidR="00140681" w:rsidRPr="008F5DD5" w:rsidRDefault="002A283D"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8F5DD5">
        <w:rPr>
          <w:b/>
          <w:bCs/>
        </w:rPr>
        <w:t xml:space="preserve">Lack of trust in the </w:t>
      </w:r>
      <w:proofErr w:type="gramStart"/>
      <w:r w:rsidRPr="008F5DD5">
        <w:rPr>
          <w:b/>
          <w:bCs/>
        </w:rPr>
        <w:t>science ;</w:t>
      </w:r>
      <w:proofErr w:type="gramEnd"/>
      <w:r w:rsidRPr="008F5DD5">
        <w:t xml:space="preserve"> </w:t>
      </w:r>
      <w:r w:rsidR="008B37C2" w:rsidRPr="008F5DD5">
        <w:t xml:space="preserve">Members of the Committee (2 of </w:t>
      </w:r>
      <w:r w:rsidR="00B665B1" w:rsidRPr="008F5DD5">
        <w:t>6</w:t>
      </w:r>
      <w:r w:rsidR="008B37C2" w:rsidRPr="008F5DD5">
        <w:t xml:space="preserve"> members) remain concerned about the quality of the evidence that underpins the Draft Plan.</w:t>
      </w:r>
    </w:p>
    <w:p w14:paraId="0323F3AB" w14:textId="38E93624" w:rsidR="00140681" w:rsidRPr="008F5DD5" w:rsidRDefault="006A416F"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8F5DD5">
        <w:rPr>
          <w:b/>
          <w:bCs/>
        </w:rPr>
        <w:t>Departure from good practice water management:</w:t>
      </w:r>
      <w:r w:rsidRPr="008F5DD5">
        <w:t xml:space="preserve"> </w:t>
      </w:r>
      <w:r w:rsidR="00D86233" w:rsidRPr="008F5DD5">
        <w:t>While not all members of the Committee agree that there has been a departure from good practice water management, the Committee (</w:t>
      </w:r>
      <w:r w:rsidR="00B665B1" w:rsidRPr="008F5DD5">
        <w:t>6</w:t>
      </w:r>
      <w:r w:rsidR="00D86233" w:rsidRPr="008F5DD5">
        <w:t xml:space="preserve"> of </w:t>
      </w:r>
      <w:r w:rsidR="00B665B1" w:rsidRPr="008F5DD5">
        <w:t>6</w:t>
      </w:r>
      <w:r w:rsidR="00D86233" w:rsidRPr="008F5DD5">
        <w:t xml:space="preserve"> members) remain concerned that the Draft Plan does not adequately reflect widely shared and clearly expressed community values.</w:t>
      </w:r>
    </w:p>
    <w:p w14:paraId="137BEAD0" w14:textId="21D72C91" w:rsidR="006A416F" w:rsidRPr="008F5DD5" w:rsidRDefault="00590999"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8F5DD5">
        <w:t xml:space="preserve">The Plan presented to you for gazettal reflects few substantive alterations to the Draft Plan put out for public consultation.  The </w:t>
      </w:r>
      <w:r w:rsidRPr="008F5DD5">
        <w:rPr>
          <w:i/>
        </w:rPr>
        <w:t xml:space="preserve">Consultation Summary </w:t>
      </w:r>
      <w:r w:rsidRPr="008F5DD5">
        <w:t>captures clear disagreement between Government and members of the community.  Where community voices are unable to influence the planning process it is unlikely that community members will believe engagement with Government during consultation processes has value.  The Committee recognises that Government has considerable latitude for designing planning processes under the current legislative framework.  However, this has not always been adequately communicated to the community.</w:t>
      </w:r>
    </w:p>
    <w:p w14:paraId="5EEDC2B8" w14:textId="589BD78C" w:rsidR="006A416F" w:rsidRPr="008F5DD5" w:rsidRDefault="00722BD2"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8F5DD5">
        <w:t xml:space="preserve">We recommend that Government be much more transparent with the Territory community about the role of public consultation in each water planning process and the way community views will be incorporated into planning.  This could be done by clearly outlining where consultation processes sit on the IAP2 public participation spectrum.  Alignment with the </w:t>
      </w:r>
      <w:r w:rsidRPr="008F5DD5">
        <w:rPr>
          <w:i/>
          <w:iCs/>
        </w:rPr>
        <w:t>Remote Engagement and Coordination Strategy</w:t>
      </w:r>
      <w:r w:rsidRPr="008F5DD5">
        <w:t xml:space="preserve"> will also help to ensure effective and culturally appropriate engagement.</w:t>
      </w:r>
    </w:p>
    <w:p w14:paraId="77B7C91B" w14:textId="7F590E5F" w:rsidR="00140681" w:rsidRPr="008F5DD5" w:rsidRDefault="002E702B" w:rsidP="002E702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8F5DD5">
        <w:t>Members of the Committee would prefer a plan that adheres to a more precautionary approach to the utilisation of water resources in the Western Davenport water control district.  The prior licencing of entitlements, which amounts to a more than a tenfold increase on current use over the life of the Plan, meant that it could not be as conservative as the Committee would have recommended.</w:t>
      </w:r>
    </w:p>
    <w:p w14:paraId="1CAFFDBD" w14:textId="7711121B" w:rsidR="00140681" w:rsidRPr="008F5DD5" w:rsidRDefault="005B7E95"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8F5DD5">
        <w:t>A corresponding change of practice, which has seen the addition of conditions to ‘significant licences’, has reduced the importance of water allocation plans to adaptive planning and the management of water resources.  Those licences with conditions have correlated reporting requirements.  The Committee advises that, where licences have monitoring and reporting requirements, monitoring data and reports should be put in the public domain.  This would assist in addressing community concerns and building the social licence for regional development.</w:t>
      </w:r>
    </w:p>
    <w:p w14:paraId="47217FE5" w14:textId="082F526D" w:rsidR="00140681" w:rsidRPr="008F5DD5" w:rsidRDefault="002504A6"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8F5DD5">
        <w:t xml:space="preserve">We acknowledge that many of our concerns may be addressed through the </w:t>
      </w:r>
      <w:r w:rsidRPr="008F5DD5">
        <w:rPr>
          <w:i/>
          <w:iCs/>
        </w:rPr>
        <w:t>Implementation Actions</w:t>
      </w:r>
      <w:r w:rsidRPr="008F5DD5">
        <w:t xml:space="preserve">.  We advise that fully resourced and publicly transparent delivery of the </w:t>
      </w:r>
      <w:r w:rsidRPr="008F5DD5">
        <w:rPr>
          <w:i/>
          <w:iCs/>
        </w:rPr>
        <w:t>Implementation Actions</w:t>
      </w:r>
      <w:r w:rsidRPr="008F5DD5">
        <w:t xml:space="preserve"> over the life of the Plan is critical to mitigating risk and achieving sustainable management of water resources in the </w:t>
      </w:r>
      <w:bookmarkStart w:id="3" w:name="_Hlk163892231"/>
      <w:r w:rsidRPr="008F5DD5">
        <w:t xml:space="preserve">Western Davenport </w:t>
      </w:r>
      <w:bookmarkEnd w:id="3"/>
      <w:r w:rsidRPr="008F5DD5">
        <w:t>water control district.</w:t>
      </w:r>
    </w:p>
    <w:p w14:paraId="5123B4C2" w14:textId="6076C727" w:rsidR="00140681" w:rsidRPr="008F5DD5" w:rsidRDefault="002D70EF"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8F5DD5">
        <w:t xml:space="preserve">Recovering stakeholder trust in water management in the Western Davenport water control district requires government to openly demonstrate a commitment to increasing understanding of the region (through monitoring and investigation), identifying stakeholder values (through consultation), and </w:t>
      </w:r>
      <w:r w:rsidRPr="008F5DD5">
        <w:lastRenderedPageBreak/>
        <w:t>responding in a timely fashion to ensure that stakeholders’ concerns about the potential impacts of extraction are not realised.</w:t>
      </w:r>
    </w:p>
    <w:p w14:paraId="102DFAC1" w14:textId="106CEA68" w:rsidR="00140681" w:rsidRPr="008F5DD5" w:rsidRDefault="003709D6"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8F5DD5">
        <w:t xml:space="preserve">We also suggest that resources are identified to enable a comprehensive mapping of historical impacts to inform future water management decisions, including likely trade-offs.  While the region is largely undeveloped there are existing impacts on environmental and cultural values that need to be understood to facilitate the assessment of cumulative impact.  We propose this action be added to the </w:t>
      </w:r>
      <w:r w:rsidRPr="008F5DD5">
        <w:rPr>
          <w:i/>
          <w:iCs/>
        </w:rPr>
        <w:t>Implementation Actions</w:t>
      </w:r>
      <w:r w:rsidRPr="008F5DD5">
        <w:t xml:space="preserve"> and establish a baseline for the promised annual state of the resource report.</w:t>
      </w:r>
    </w:p>
    <w:p w14:paraId="4830FA23" w14:textId="77777777" w:rsidR="003C3A53" w:rsidRPr="008F5DD5" w:rsidRDefault="00053120"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8F5DD5">
        <w:t xml:space="preserve">The Committee thanks you for the opportunity to provide this advice on the Draft Plan.  We encourage you to prioritise the </w:t>
      </w:r>
      <w:r w:rsidRPr="008F5DD5">
        <w:rPr>
          <w:i/>
          <w:iCs/>
        </w:rPr>
        <w:t>Implementation Actions</w:t>
      </w:r>
      <w:r w:rsidRPr="008F5DD5">
        <w:t xml:space="preserve"> and be open to recalibration of the Plan during the 5-year review if additional information justifies a significant change process.</w:t>
      </w:r>
    </w:p>
    <w:p w14:paraId="247236C5" w14:textId="69F2AEC7" w:rsidR="00BC01B7" w:rsidRDefault="00BC01B7" w:rsidP="00E940AC">
      <w:pPr>
        <w:rPr>
          <w:b/>
          <w:color w:val="1F1F5F" w:themeColor="text1"/>
          <w:lang w:bidi="en-US"/>
        </w:rPr>
      </w:pPr>
      <w:r w:rsidRPr="00BC01B7">
        <w:rPr>
          <w:b/>
          <w:color w:val="1F1F5F" w:themeColor="text1"/>
          <w:lang w:bidi="en-US"/>
        </w:rPr>
        <w:t xml:space="preserve">Lunch </w:t>
      </w:r>
      <w:r w:rsidR="00124DC2">
        <w:rPr>
          <w:b/>
          <w:color w:val="1F1F5F" w:themeColor="text1"/>
          <w:lang w:bidi="en-US"/>
        </w:rPr>
        <w:t xml:space="preserve">break </w:t>
      </w:r>
      <w:r w:rsidRPr="00BC01B7">
        <w:rPr>
          <w:b/>
          <w:color w:val="1F1F5F" w:themeColor="text1"/>
          <w:lang w:bidi="en-US"/>
        </w:rPr>
        <w:t>12:46</w:t>
      </w:r>
      <w:r w:rsidR="008F59D8">
        <w:rPr>
          <w:b/>
          <w:color w:val="1F1F5F" w:themeColor="text1"/>
          <w:lang w:bidi="en-US"/>
        </w:rPr>
        <w:t xml:space="preserve"> </w:t>
      </w:r>
      <w:r w:rsidRPr="00BC01B7">
        <w:rPr>
          <w:b/>
          <w:color w:val="1F1F5F" w:themeColor="text1"/>
          <w:lang w:bidi="en-US"/>
        </w:rPr>
        <w:t>pm</w:t>
      </w:r>
      <w:r w:rsidR="00124DC2">
        <w:rPr>
          <w:b/>
          <w:color w:val="1F1F5F" w:themeColor="text1"/>
          <w:lang w:bidi="en-US"/>
        </w:rPr>
        <w:t>,</w:t>
      </w:r>
      <w:r w:rsidR="00CE0226">
        <w:rPr>
          <w:b/>
          <w:color w:val="1F1F5F" w:themeColor="text1"/>
          <w:lang w:bidi="en-US"/>
        </w:rPr>
        <w:t xml:space="preserve"> </w:t>
      </w:r>
      <w:r w:rsidR="00124DC2">
        <w:rPr>
          <w:b/>
          <w:color w:val="1F1F5F" w:themeColor="text1"/>
          <w:lang w:bidi="en-US"/>
        </w:rPr>
        <w:t>r</w:t>
      </w:r>
      <w:r w:rsidR="00CE0226">
        <w:rPr>
          <w:b/>
          <w:color w:val="1F1F5F" w:themeColor="text1"/>
          <w:lang w:bidi="en-US"/>
        </w:rPr>
        <w:t>eturn 1:08</w:t>
      </w:r>
      <w:r w:rsidR="008F59D8">
        <w:rPr>
          <w:b/>
          <w:color w:val="1F1F5F" w:themeColor="text1"/>
          <w:lang w:bidi="en-US"/>
        </w:rPr>
        <w:t xml:space="preserve"> </w:t>
      </w:r>
      <w:r w:rsidR="00CE0226">
        <w:rPr>
          <w:b/>
          <w:color w:val="1F1F5F" w:themeColor="text1"/>
          <w:lang w:bidi="en-US"/>
        </w:rPr>
        <w:t>pm</w:t>
      </w:r>
    </w:p>
    <w:p w14:paraId="60377C66" w14:textId="2235ADFC" w:rsidR="00A75AC5" w:rsidRPr="00B82C02" w:rsidRDefault="00CE0226" w:rsidP="0038176D">
      <w:pPr>
        <w:rPr>
          <w:lang w:bidi="en-US"/>
        </w:rPr>
      </w:pPr>
      <w:r w:rsidRPr="00B82C02">
        <w:rPr>
          <w:lang w:bidi="en-US"/>
        </w:rPr>
        <w:t>EDWRD</w:t>
      </w:r>
      <w:r w:rsidR="00DD2E16" w:rsidRPr="00B82C02">
        <w:rPr>
          <w:lang w:bidi="en-US"/>
        </w:rPr>
        <w:t xml:space="preserve"> provided an update on the drilling program in the region</w:t>
      </w:r>
      <w:r w:rsidR="00A75AC5" w:rsidRPr="00B82C02">
        <w:rPr>
          <w:lang w:bidi="en-US"/>
        </w:rPr>
        <w:t xml:space="preserve">, </w:t>
      </w:r>
      <w:r w:rsidR="00667F5A" w:rsidRPr="00B82C02">
        <w:rPr>
          <w:lang w:bidi="en-US"/>
        </w:rPr>
        <w:t xml:space="preserve">which will result in a significant </w:t>
      </w:r>
      <w:r w:rsidR="00A75AC5" w:rsidRPr="00B82C02">
        <w:rPr>
          <w:lang w:bidi="en-US"/>
        </w:rPr>
        <w:t xml:space="preserve">increase in </w:t>
      </w:r>
      <w:r w:rsidR="00C61B48" w:rsidRPr="00B82C02">
        <w:rPr>
          <w:lang w:bidi="en-US"/>
        </w:rPr>
        <w:t>monitoring</w:t>
      </w:r>
      <w:r w:rsidR="00BA22CC">
        <w:rPr>
          <w:lang w:bidi="en-US"/>
        </w:rPr>
        <w:t xml:space="preserve"> data</w:t>
      </w:r>
      <w:r w:rsidR="00A75AC5" w:rsidRPr="00B82C02">
        <w:rPr>
          <w:lang w:bidi="en-US"/>
        </w:rPr>
        <w:t>.</w:t>
      </w:r>
      <w:r w:rsidR="00D67662" w:rsidRPr="00B82C02">
        <w:rPr>
          <w:lang w:bidi="en-US"/>
        </w:rPr>
        <w:t xml:space="preserve"> </w:t>
      </w:r>
      <w:r w:rsidR="002E2FF4" w:rsidRPr="00B82C02">
        <w:rPr>
          <w:lang w:bidi="en-US"/>
        </w:rPr>
        <w:t xml:space="preserve">Monitoring continues to be almost exclusively </w:t>
      </w:r>
      <w:r w:rsidR="00585ABB" w:rsidRPr="00B82C02">
        <w:rPr>
          <w:lang w:bidi="en-US"/>
        </w:rPr>
        <w:t xml:space="preserve">close to the highway </w:t>
      </w:r>
      <w:r w:rsidR="00D6212C" w:rsidRPr="00B82C02">
        <w:rPr>
          <w:lang w:bidi="en-US"/>
        </w:rPr>
        <w:t xml:space="preserve">(where consumption is focused) </w:t>
      </w:r>
      <w:r w:rsidR="00585ABB" w:rsidRPr="00B82C02">
        <w:rPr>
          <w:lang w:bidi="en-US"/>
        </w:rPr>
        <w:t xml:space="preserve">with </w:t>
      </w:r>
      <w:r w:rsidR="00A134A4" w:rsidRPr="00B82C02">
        <w:rPr>
          <w:lang w:bidi="en-US"/>
        </w:rPr>
        <w:t>limited visibility of the aquifer to the East or West.</w:t>
      </w:r>
      <w:r w:rsidR="007070FA" w:rsidRPr="00B82C02">
        <w:rPr>
          <w:lang w:bidi="en-US"/>
        </w:rPr>
        <w:t xml:space="preserve"> More drilling is anticipated for May/June</w:t>
      </w:r>
      <w:r w:rsidR="00617646">
        <w:rPr>
          <w:lang w:bidi="en-US"/>
        </w:rPr>
        <w:t xml:space="preserve"> 2024</w:t>
      </w:r>
      <w:r w:rsidR="007070FA" w:rsidRPr="00B82C02">
        <w:rPr>
          <w:lang w:bidi="en-US"/>
        </w:rPr>
        <w:t>.</w:t>
      </w:r>
    </w:p>
    <w:p w14:paraId="3231F499" w14:textId="7FF3BBD5" w:rsidR="0031265A" w:rsidRPr="00153A10" w:rsidRDefault="007A2B89" w:rsidP="0038176D">
      <w:pPr>
        <w:rPr>
          <w:lang w:bidi="en-US"/>
        </w:rPr>
      </w:pPr>
      <w:r w:rsidRPr="00153A10">
        <w:rPr>
          <w:lang w:bidi="en-US"/>
        </w:rPr>
        <w:t>The Department and C</w:t>
      </w:r>
      <w:r w:rsidR="00617646">
        <w:rPr>
          <w:lang w:bidi="en-US"/>
        </w:rPr>
        <w:t xml:space="preserve">entral </w:t>
      </w:r>
      <w:r w:rsidRPr="00153A10">
        <w:rPr>
          <w:lang w:bidi="en-US"/>
        </w:rPr>
        <w:t>L</w:t>
      </w:r>
      <w:r w:rsidR="00617646">
        <w:rPr>
          <w:lang w:bidi="en-US"/>
        </w:rPr>
        <w:t xml:space="preserve">and </w:t>
      </w:r>
      <w:r w:rsidRPr="00153A10">
        <w:rPr>
          <w:lang w:bidi="en-US"/>
        </w:rPr>
        <w:t>C</w:t>
      </w:r>
      <w:r w:rsidR="00617646">
        <w:rPr>
          <w:lang w:bidi="en-US"/>
        </w:rPr>
        <w:t>ouncil (C</w:t>
      </w:r>
      <w:r w:rsidR="004B4C03">
        <w:rPr>
          <w:lang w:bidi="en-US"/>
        </w:rPr>
        <w:t>L</w:t>
      </w:r>
      <w:r w:rsidR="00617646">
        <w:rPr>
          <w:lang w:bidi="en-US"/>
        </w:rPr>
        <w:t>C)</w:t>
      </w:r>
      <w:r w:rsidRPr="00153A10">
        <w:rPr>
          <w:lang w:bidi="en-US"/>
        </w:rPr>
        <w:t xml:space="preserve"> </w:t>
      </w:r>
      <w:r w:rsidR="00E82DE7" w:rsidRPr="00153A10">
        <w:rPr>
          <w:lang w:bidi="en-US"/>
        </w:rPr>
        <w:t>are</w:t>
      </w:r>
      <w:r w:rsidRPr="00153A10">
        <w:rPr>
          <w:lang w:bidi="en-US"/>
        </w:rPr>
        <w:t xml:space="preserve"> collaborati</w:t>
      </w:r>
      <w:r w:rsidR="00E82DE7" w:rsidRPr="00153A10">
        <w:rPr>
          <w:lang w:bidi="en-US"/>
        </w:rPr>
        <w:t xml:space="preserve">ng in a </w:t>
      </w:r>
      <w:r w:rsidR="001C59FF" w:rsidRPr="00153A10">
        <w:rPr>
          <w:lang w:bidi="en-US"/>
        </w:rPr>
        <w:t>NESP</w:t>
      </w:r>
      <w:r w:rsidRPr="00153A10">
        <w:rPr>
          <w:lang w:bidi="en-US"/>
        </w:rPr>
        <w:t xml:space="preserve"> research </w:t>
      </w:r>
      <w:r w:rsidR="001C59FF" w:rsidRPr="00153A10">
        <w:rPr>
          <w:lang w:bidi="en-US"/>
        </w:rPr>
        <w:t>project</w:t>
      </w:r>
      <w:r w:rsidR="002E35A9" w:rsidRPr="00153A10">
        <w:rPr>
          <w:lang w:bidi="en-US"/>
        </w:rPr>
        <w:t xml:space="preserve">. This </w:t>
      </w:r>
      <w:r w:rsidR="001C59FF" w:rsidRPr="00153A10">
        <w:rPr>
          <w:lang w:bidi="en-US"/>
        </w:rPr>
        <w:t>project</w:t>
      </w:r>
      <w:r w:rsidRPr="00153A10">
        <w:rPr>
          <w:lang w:bidi="en-US"/>
        </w:rPr>
        <w:t xml:space="preserve"> </w:t>
      </w:r>
      <w:r w:rsidR="00317335" w:rsidRPr="00153A10">
        <w:rPr>
          <w:lang w:bidi="en-US"/>
        </w:rPr>
        <w:t xml:space="preserve">will explore </w:t>
      </w:r>
      <w:r w:rsidR="00FC03F6" w:rsidRPr="00153A10">
        <w:rPr>
          <w:lang w:bidi="en-US"/>
        </w:rPr>
        <w:t>opportunities</w:t>
      </w:r>
      <w:r w:rsidR="001C59FF" w:rsidRPr="00153A10">
        <w:rPr>
          <w:lang w:bidi="en-US"/>
        </w:rPr>
        <w:t xml:space="preserve"> for</w:t>
      </w:r>
      <w:r w:rsidR="004B7B84" w:rsidRPr="00153A10">
        <w:rPr>
          <w:lang w:bidi="en-US"/>
        </w:rPr>
        <w:t xml:space="preserve"> remunerated</w:t>
      </w:r>
      <w:r w:rsidR="00FC03F6" w:rsidRPr="00153A10">
        <w:rPr>
          <w:lang w:bidi="en-US"/>
        </w:rPr>
        <w:t xml:space="preserve"> Aboriginal participation in</w:t>
      </w:r>
      <w:r w:rsidRPr="00153A10">
        <w:rPr>
          <w:lang w:bidi="en-US"/>
        </w:rPr>
        <w:t xml:space="preserve"> monitor</w:t>
      </w:r>
      <w:r w:rsidR="000228BB" w:rsidRPr="00153A10">
        <w:rPr>
          <w:lang w:bidi="en-US"/>
        </w:rPr>
        <w:t>ing (</w:t>
      </w:r>
      <w:r w:rsidRPr="00153A10">
        <w:rPr>
          <w:lang w:bidi="en-US"/>
        </w:rPr>
        <w:t xml:space="preserve">implementation </w:t>
      </w:r>
      <w:r w:rsidR="0031265A" w:rsidRPr="00153A10">
        <w:rPr>
          <w:lang w:bidi="en-US"/>
        </w:rPr>
        <w:t>action 4.2</w:t>
      </w:r>
      <w:r w:rsidR="000228BB" w:rsidRPr="00153A10">
        <w:rPr>
          <w:lang w:bidi="en-US"/>
        </w:rPr>
        <w:t>).</w:t>
      </w:r>
    </w:p>
    <w:p w14:paraId="56BE3DDC" w14:textId="4479D303" w:rsidR="00CE0226" w:rsidRPr="0038037E" w:rsidRDefault="007A2B89" w:rsidP="0038176D">
      <w:pPr>
        <w:rPr>
          <w:lang w:bidi="en-US"/>
        </w:rPr>
      </w:pPr>
      <w:r w:rsidRPr="0038037E">
        <w:rPr>
          <w:lang w:bidi="en-US"/>
        </w:rPr>
        <w:t xml:space="preserve">CLC </w:t>
      </w:r>
      <w:r w:rsidR="005463A5" w:rsidRPr="0038037E">
        <w:rPr>
          <w:lang w:bidi="en-US"/>
        </w:rPr>
        <w:t xml:space="preserve">has </w:t>
      </w:r>
      <w:r w:rsidRPr="0038037E">
        <w:rPr>
          <w:lang w:bidi="en-US"/>
        </w:rPr>
        <w:t xml:space="preserve">suggested </w:t>
      </w:r>
      <w:r w:rsidR="00C95BD5" w:rsidRPr="0038037E">
        <w:rPr>
          <w:lang w:bidi="en-US"/>
        </w:rPr>
        <w:t xml:space="preserve">a dedicated water management position in CLC and DEPWS </w:t>
      </w:r>
      <w:r w:rsidR="00EC3780" w:rsidRPr="0038037E">
        <w:rPr>
          <w:lang w:bidi="en-US"/>
        </w:rPr>
        <w:t xml:space="preserve">to focus on monitoring and </w:t>
      </w:r>
      <w:r w:rsidR="00CE47C6" w:rsidRPr="0038037E">
        <w:rPr>
          <w:lang w:bidi="en-US"/>
        </w:rPr>
        <w:t xml:space="preserve">Aboriginal </w:t>
      </w:r>
      <w:r w:rsidR="00EC3780" w:rsidRPr="0038037E">
        <w:rPr>
          <w:lang w:bidi="en-US"/>
        </w:rPr>
        <w:t>engagement activities</w:t>
      </w:r>
      <w:r w:rsidRPr="0038037E">
        <w:rPr>
          <w:lang w:bidi="en-US"/>
        </w:rPr>
        <w:t xml:space="preserve">, </w:t>
      </w:r>
      <w:proofErr w:type="gramStart"/>
      <w:r w:rsidRPr="0038037E">
        <w:rPr>
          <w:lang w:bidi="en-US"/>
        </w:rPr>
        <w:t>similar to</w:t>
      </w:r>
      <w:proofErr w:type="gramEnd"/>
      <w:r w:rsidRPr="0038037E">
        <w:rPr>
          <w:lang w:bidi="en-US"/>
        </w:rPr>
        <w:t xml:space="preserve"> the J</w:t>
      </w:r>
      <w:r w:rsidR="0031265A" w:rsidRPr="0038037E">
        <w:rPr>
          <w:lang w:bidi="en-US"/>
        </w:rPr>
        <w:t xml:space="preserve">oint </w:t>
      </w:r>
      <w:r w:rsidRPr="0038037E">
        <w:rPr>
          <w:lang w:bidi="en-US"/>
        </w:rPr>
        <w:t xml:space="preserve">Parks </w:t>
      </w:r>
      <w:r w:rsidR="0031265A" w:rsidRPr="0038037E">
        <w:rPr>
          <w:lang w:bidi="en-US"/>
        </w:rPr>
        <w:t>Management model.</w:t>
      </w:r>
    </w:p>
    <w:p w14:paraId="368A2FCA" w14:textId="6424454C" w:rsidR="008F0784" w:rsidRDefault="00097152" w:rsidP="0038176D">
      <w:pPr>
        <w:rPr>
          <w:lang w:bidi="en-US"/>
        </w:rPr>
      </w:pPr>
      <w:r w:rsidRPr="009225E0">
        <w:rPr>
          <w:lang w:bidi="en-US"/>
        </w:rPr>
        <w:t xml:space="preserve">EDWRD </w:t>
      </w:r>
      <w:r w:rsidR="00804950" w:rsidRPr="009225E0">
        <w:rPr>
          <w:lang w:bidi="en-US"/>
        </w:rPr>
        <w:t>confirmed that</w:t>
      </w:r>
      <w:r w:rsidRPr="009225E0">
        <w:rPr>
          <w:lang w:bidi="en-US"/>
        </w:rPr>
        <w:t xml:space="preserve"> all </w:t>
      </w:r>
      <w:r w:rsidR="00C61B48" w:rsidRPr="009225E0">
        <w:rPr>
          <w:lang w:bidi="en-US"/>
        </w:rPr>
        <w:t>imp</w:t>
      </w:r>
      <w:r w:rsidR="00C36FB9" w:rsidRPr="009225E0">
        <w:rPr>
          <w:lang w:bidi="en-US"/>
        </w:rPr>
        <w:t>lementation</w:t>
      </w:r>
      <w:r w:rsidR="00804950" w:rsidRPr="009225E0">
        <w:rPr>
          <w:lang w:bidi="en-US"/>
        </w:rPr>
        <w:t xml:space="preserve"> actions</w:t>
      </w:r>
      <w:r w:rsidR="00C36FB9" w:rsidRPr="009225E0">
        <w:rPr>
          <w:lang w:bidi="en-US"/>
        </w:rPr>
        <w:t xml:space="preserve"> </w:t>
      </w:r>
      <w:r w:rsidRPr="009225E0">
        <w:rPr>
          <w:lang w:bidi="en-US"/>
        </w:rPr>
        <w:t xml:space="preserve">are </w:t>
      </w:r>
      <w:r w:rsidR="00BE3EF9" w:rsidRPr="009225E0">
        <w:rPr>
          <w:lang w:bidi="en-US"/>
        </w:rPr>
        <w:t xml:space="preserve">fully </w:t>
      </w:r>
      <w:proofErr w:type="gramStart"/>
      <w:r w:rsidR="00BE3EF9" w:rsidRPr="009225E0">
        <w:rPr>
          <w:lang w:bidi="en-US"/>
        </w:rPr>
        <w:t>funded</w:t>
      </w:r>
      <w:proofErr w:type="gramEnd"/>
      <w:r w:rsidRPr="009225E0">
        <w:rPr>
          <w:lang w:bidi="en-US"/>
        </w:rPr>
        <w:t xml:space="preserve"> and timeframes are programmed in. At least once a year the </w:t>
      </w:r>
      <w:r w:rsidR="00295B75">
        <w:rPr>
          <w:lang w:bidi="en-US"/>
        </w:rPr>
        <w:t>Committee</w:t>
      </w:r>
      <w:r w:rsidRPr="009225E0">
        <w:rPr>
          <w:lang w:bidi="en-US"/>
        </w:rPr>
        <w:t xml:space="preserve"> </w:t>
      </w:r>
      <w:r w:rsidR="009F20DD" w:rsidRPr="009225E0">
        <w:rPr>
          <w:lang w:bidi="en-US"/>
        </w:rPr>
        <w:t>could met</w:t>
      </w:r>
      <w:r w:rsidRPr="009225E0">
        <w:rPr>
          <w:lang w:bidi="en-US"/>
        </w:rPr>
        <w:t xml:space="preserve"> to check </w:t>
      </w:r>
      <w:r w:rsidR="007654CB" w:rsidRPr="009225E0">
        <w:rPr>
          <w:lang w:bidi="en-US"/>
        </w:rPr>
        <w:t xml:space="preserve">on the status of implementation </w:t>
      </w:r>
      <w:r w:rsidRPr="009225E0">
        <w:rPr>
          <w:lang w:bidi="en-US"/>
        </w:rPr>
        <w:t>actions</w:t>
      </w:r>
      <w:r w:rsidR="004B4C03">
        <w:rPr>
          <w:lang w:bidi="en-US"/>
        </w:rPr>
        <w:t xml:space="preserve"> at a time </w:t>
      </w:r>
      <w:r w:rsidRPr="009225E0">
        <w:rPr>
          <w:lang w:bidi="en-US"/>
        </w:rPr>
        <w:t xml:space="preserve">aligned with </w:t>
      </w:r>
      <w:r w:rsidR="004B4C03">
        <w:rPr>
          <w:lang w:bidi="en-US"/>
        </w:rPr>
        <w:t>the S</w:t>
      </w:r>
      <w:r w:rsidRPr="009225E0">
        <w:rPr>
          <w:lang w:bidi="en-US"/>
        </w:rPr>
        <w:t xml:space="preserve">tate of the </w:t>
      </w:r>
      <w:r w:rsidR="004B4C03">
        <w:rPr>
          <w:lang w:bidi="en-US"/>
        </w:rPr>
        <w:t>R</w:t>
      </w:r>
      <w:r w:rsidRPr="009225E0">
        <w:rPr>
          <w:lang w:bidi="en-US"/>
        </w:rPr>
        <w:t>esource report.</w:t>
      </w:r>
    </w:p>
    <w:p w14:paraId="73571C18" w14:textId="5847CD1A" w:rsidR="00A660F0" w:rsidRDefault="00124DC2" w:rsidP="00E940AC">
      <w:pPr>
        <w:rPr>
          <w:b/>
          <w:color w:val="1F1F5F" w:themeColor="text1"/>
          <w:lang w:bidi="en-US"/>
        </w:rPr>
      </w:pPr>
      <w:r>
        <w:rPr>
          <w:b/>
          <w:color w:val="1F1F5F" w:themeColor="text1"/>
          <w:lang w:bidi="en-US"/>
        </w:rPr>
        <w:t xml:space="preserve">Short </w:t>
      </w:r>
      <w:r w:rsidR="00A660F0" w:rsidRPr="00A660F0">
        <w:rPr>
          <w:b/>
          <w:color w:val="1F1F5F" w:themeColor="text1"/>
          <w:lang w:bidi="en-US"/>
        </w:rPr>
        <w:t>break 2:27</w:t>
      </w:r>
      <w:r w:rsidR="008F59D8">
        <w:rPr>
          <w:b/>
          <w:color w:val="1F1F5F" w:themeColor="text1"/>
          <w:lang w:bidi="en-US"/>
        </w:rPr>
        <w:t xml:space="preserve"> </w:t>
      </w:r>
      <w:r w:rsidR="0061127B">
        <w:rPr>
          <w:b/>
          <w:color w:val="1F1F5F" w:themeColor="text1"/>
          <w:lang w:bidi="en-US"/>
        </w:rPr>
        <w:t>pm</w:t>
      </w:r>
      <w:r w:rsidR="009A2614">
        <w:rPr>
          <w:b/>
          <w:color w:val="1F1F5F" w:themeColor="text1"/>
          <w:lang w:bidi="en-US"/>
        </w:rPr>
        <w:t>, return 2:32</w:t>
      </w:r>
      <w:r w:rsidR="008F59D8">
        <w:rPr>
          <w:b/>
          <w:color w:val="1F1F5F" w:themeColor="text1"/>
          <w:lang w:bidi="en-US"/>
        </w:rPr>
        <w:t xml:space="preserve"> </w:t>
      </w:r>
      <w:r w:rsidR="009A2614">
        <w:rPr>
          <w:b/>
          <w:color w:val="1F1F5F" w:themeColor="text1"/>
          <w:lang w:bidi="en-US"/>
        </w:rPr>
        <w:t>pm</w:t>
      </w:r>
    </w:p>
    <w:p w14:paraId="3058995C" w14:textId="77777777" w:rsidR="00256AF3" w:rsidRPr="00E21AF0" w:rsidRDefault="00256AF3" w:rsidP="00256AF3">
      <w:pPr>
        <w:ind w:left="567" w:hanging="567"/>
        <w:rPr>
          <w:b/>
          <w:color w:val="1F1F5F" w:themeColor="text1"/>
        </w:rPr>
      </w:pPr>
      <w:r>
        <w:rPr>
          <w:b/>
          <w:color w:val="1F1F5F" w:themeColor="text1"/>
        </w:rPr>
        <w:t>2.4</w:t>
      </w:r>
      <w:r>
        <w:rPr>
          <w:b/>
          <w:color w:val="1F1F5F" w:themeColor="text1"/>
        </w:rPr>
        <w:tab/>
        <w:t>Next steps</w:t>
      </w:r>
    </w:p>
    <w:p w14:paraId="4BFD0FE7" w14:textId="16B1FF3A" w:rsidR="009718F0" w:rsidRPr="006C6206" w:rsidRDefault="0007778F" w:rsidP="0038176D">
      <w:pPr>
        <w:rPr>
          <w:lang w:bidi="en-US"/>
        </w:rPr>
      </w:pPr>
      <w:r w:rsidRPr="006C6206">
        <w:rPr>
          <w:lang w:bidi="en-US"/>
        </w:rPr>
        <w:t xml:space="preserve">The next </w:t>
      </w:r>
      <w:r w:rsidR="004B4C03">
        <w:rPr>
          <w:lang w:bidi="en-US"/>
        </w:rPr>
        <w:t xml:space="preserve">Departmental </w:t>
      </w:r>
      <w:r w:rsidRPr="006C6206">
        <w:rPr>
          <w:lang w:bidi="en-US"/>
        </w:rPr>
        <w:t>priority is the review of the Ti</w:t>
      </w:r>
      <w:r w:rsidR="00F92A49" w:rsidRPr="006C6206">
        <w:rPr>
          <w:lang w:bidi="en-US"/>
        </w:rPr>
        <w:t xml:space="preserve"> T</w:t>
      </w:r>
      <w:r w:rsidRPr="006C6206">
        <w:rPr>
          <w:lang w:bidi="en-US"/>
        </w:rPr>
        <w:t xml:space="preserve">ree </w:t>
      </w:r>
      <w:r w:rsidR="00F92A49" w:rsidRPr="006C6206">
        <w:rPr>
          <w:lang w:bidi="en-US"/>
        </w:rPr>
        <w:t>W</w:t>
      </w:r>
      <w:r w:rsidRPr="006C6206">
        <w:rPr>
          <w:lang w:bidi="en-US"/>
        </w:rPr>
        <w:t xml:space="preserve">ater </w:t>
      </w:r>
      <w:r w:rsidR="00F92A49" w:rsidRPr="006C6206">
        <w:rPr>
          <w:lang w:bidi="en-US"/>
        </w:rPr>
        <w:t>A</w:t>
      </w:r>
      <w:r w:rsidRPr="006C6206">
        <w:rPr>
          <w:lang w:bidi="en-US"/>
        </w:rPr>
        <w:t xml:space="preserve">llocation </w:t>
      </w:r>
      <w:proofErr w:type="gramStart"/>
      <w:r w:rsidR="00F92A49" w:rsidRPr="006C6206">
        <w:rPr>
          <w:lang w:bidi="en-US"/>
        </w:rPr>
        <w:t>P</w:t>
      </w:r>
      <w:r w:rsidRPr="006C6206">
        <w:rPr>
          <w:lang w:bidi="en-US"/>
        </w:rPr>
        <w:t>lan</w:t>
      </w:r>
      <w:proofErr w:type="gramEnd"/>
      <w:r w:rsidRPr="006C6206">
        <w:rPr>
          <w:lang w:bidi="en-US"/>
        </w:rPr>
        <w:t xml:space="preserve"> and the </w:t>
      </w:r>
      <w:r w:rsidR="004B4C03">
        <w:rPr>
          <w:lang w:bidi="en-US"/>
        </w:rPr>
        <w:t>Department</w:t>
      </w:r>
      <w:r w:rsidRPr="006C6206">
        <w:rPr>
          <w:lang w:bidi="en-US"/>
        </w:rPr>
        <w:t xml:space="preserve"> </w:t>
      </w:r>
      <w:r w:rsidR="004B4C03">
        <w:rPr>
          <w:lang w:bidi="en-US"/>
        </w:rPr>
        <w:t>is</w:t>
      </w:r>
      <w:r w:rsidRPr="006C6206">
        <w:rPr>
          <w:lang w:bidi="en-US"/>
        </w:rPr>
        <w:t xml:space="preserve"> actively working to </w:t>
      </w:r>
      <w:r w:rsidR="006A7EC3" w:rsidRPr="006C6206">
        <w:rPr>
          <w:lang w:bidi="en-US"/>
        </w:rPr>
        <w:t>identify</w:t>
      </w:r>
      <w:r w:rsidRPr="006C6206">
        <w:rPr>
          <w:lang w:bidi="en-US"/>
        </w:rPr>
        <w:t xml:space="preserve"> Aboriginal people in the region interested in participating in a </w:t>
      </w:r>
      <w:r w:rsidR="00295B75">
        <w:rPr>
          <w:lang w:bidi="en-US"/>
        </w:rPr>
        <w:t>Water Advisory Committee</w:t>
      </w:r>
      <w:r w:rsidR="00E800CB">
        <w:rPr>
          <w:lang w:bidi="en-US"/>
        </w:rPr>
        <w:t xml:space="preserve"> (WAC)</w:t>
      </w:r>
      <w:r w:rsidRPr="006C6206">
        <w:rPr>
          <w:lang w:bidi="en-US"/>
        </w:rPr>
        <w:t>.</w:t>
      </w:r>
      <w:r w:rsidR="00044604" w:rsidRPr="006C6206">
        <w:rPr>
          <w:lang w:bidi="en-US"/>
        </w:rPr>
        <w:t xml:space="preserve"> T</w:t>
      </w:r>
      <w:r w:rsidR="009718F0" w:rsidRPr="006C6206">
        <w:rPr>
          <w:lang w:bidi="en-US"/>
        </w:rPr>
        <w:t xml:space="preserve">he Minister is committed to improving </w:t>
      </w:r>
      <w:r w:rsidR="00044604" w:rsidRPr="006C6206">
        <w:rPr>
          <w:lang w:bidi="en-US"/>
        </w:rPr>
        <w:t>A</w:t>
      </w:r>
      <w:r w:rsidR="009718F0" w:rsidRPr="006C6206">
        <w:rPr>
          <w:lang w:bidi="en-US"/>
        </w:rPr>
        <w:t xml:space="preserve">boriginal engagement </w:t>
      </w:r>
      <w:r w:rsidR="00E63DEC" w:rsidRPr="006C6206">
        <w:rPr>
          <w:lang w:bidi="en-US"/>
        </w:rPr>
        <w:t>with corresponding changes</w:t>
      </w:r>
      <w:r w:rsidR="009718F0" w:rsidRPr="006C6206">
        <w:rPr>
          <w:lang w:bidi="en-US"/>
        </w:rPr>
        <w:t xml:space="preserve"> to committee arrangements.</w:t>
      </w:r>
    </w:p>
    <w:p w14:paraId="060AC6E1" w14:textId="292522DE" w:rsidR="00714FEB" w:rsidRPr="0046144D" w:rsidRDefault="009718F0" w:rsidP="0038176D">
      <w:r w:rsidRPr="0046144D">
        <w:rPr>
          <w:lang w:bidi="en-US"/>
        </w:rPr>
        <w:t xml:space="preserve">NA expressed concerns </w:t>
      </w:r>
      <w:r w:rsidR="00BE6706" w:rsidRPr="0046144D">
        <w:t xml:space="preserve">about the </w:t>
      </w:r>
      <w:r w:rsidR="0018051A" w:rsidRPr="0046144D">
        <w:t xml:space="preserve">Aboriginal </w:t>
      </w:r>
      <w:r w:rsidR="00BE6706" w:rsidRPr="0046144D">
        <w:t>member selection process</w:t>
      </w:r>
      <w:r w:rsidRPr="0046144D">
        <w:rPr>
          <w:lang w:bidi="en-US"/>
        </w:rPr>
        <w:t xml:space="preserve">, as this is ultimately </w:t>
      </w:r>
      <w:r w:rsidR="008D603C" w:rsidRPr="0046144D">
        <w:rPr>
          <w:lang w:bidi="en-US"/>
        </w:rPr>
        <w:t xml:space="preserve">a </w:t>
      </w:r>
      <w:r w:rsidRPr="0046144D">
        <w:rPr>
          <w:lang w:bidi="en-US"/>
        </w:rPr>
        <w:t>CLC function</w:t>
      </w:r>
      <w:r w:rsidR="00BE6706" w:rsidRPr="0046144D">
        <w:rPr>
          <w:lang w:bidi="en-US"/>
        </w:rPr>
        <w:t xml:space="preserve">, </w:t>
      </w:r>
      <w:r w:rsidR="00714FEB" w:rsidRPr="0046144D">
        <w:t>and requested that the names be shared with CLC</w:t>
      </w:r>
      <w:r w:rsidR="0018051A" w:rsidRPr="0046144D">
        <w:t>.</w:t>
      </w:r>
    </w:p>
    <w:p w14:paraId="13DBA4CF" w14:textId="2F73D36D" w:rsidR="00B0706E" w:rsidRPr="00EC6CCC" w:rsidRDefault="00B0706E" w:rsidP="0038176D">
      <w:pPr>
        <w:rPr>
          <w:lang w:bidi="en-US"/>
        </w:rPr>
      </w:pPr>
      <w:r w:rsidRPr="00EC6CCC">
        <w:rPr>
          <w:lang w:bidi="en-US"/>
        </w:rPr>
        <w:t xml:space="preserve">EDWRD noted that, considering the interest of at least eight Aboriginal people </w:t>
      </w:r>
      <w:r w:rsidR="00875983">
        <w:rPr>
          <w:lang w:bidi="en-US"/>
        </w:rPr>
        <w:t>in</w:t>
      </w:r>
      <w:r w:rsidRPr="00EC6CCC">
        <w:rPr>
          <w:lang w:bidi="en-US"/>
        </w:rPr>
        <w:t xml:space="preserve"> the review of Ti Tree, changes will be required to the </w:t>
      </w:r>
      <w:r w:rsidR="00295B75">
        <w:rPr>
          <w:lang w:bidi="en-US"/>
        </w:rPr>
        <w:t>Committee</w:t>
      </w:r>
      <w:r w:rsidRPr="00EC6CCC">
        <w:rPr>
          <w:lang w:bidi="en-US"/>
        </w:rPr>
        <w:t xml:space="preserve">. This could be an opportunity for a fresh start, or some members may continue to provide continuity and support the new members. </w:t>
      </w:r>
      <w:r w:rsidR="00F0379F" w:rsidRPr="00EC6CCC">
        <w:rPr>
          <w:lang w:bidi="en-US"/>
        </w:rPr>
        <w:t xml:space="preserve">It was suggested that </w:t>
      </w:r>
      <w:r w:rsidR="00E800CB">
        <w:rPr>
          <w:lang w:bidi="en-US"/>
        </w:rPr>
        <w:t>three</w:t>
      </w:r>
      <w:r w:rsidR="00F0379F" w:rsidRPr="00EC6CCC">
        <w:rPr>
          <w:lang w:bidi="en-US"/>
        </w:rPr>
        <w:t xml:space="preserve"> years was a reasonable term for the current </w:t>
      </w:r>
      <w:r w:rsidR="00295B75">
        <w:rPr>
          <w:lang w:bidi="en-US"/>
        </w:rPr>
        <w:t>Committee</w:t>
      </w:r>
      <w:r w:rsidR="002D4C00" w:rsidRPr="00EC6CCC">
        <w:rPr>
          <w:lang w:bidi="en-US"/>
        </w:rPr>
        <w:t xml:space="preserve"> which was formed in </w:t>
      </w:r>
      <w:r w:rsidR="005A5D73" w:rsidRPr="00EC6CCC">
        <w:rPr>
          <w:lang w:bidi="en-US"/>
        </w:rPr>
        <w:t>2021</w:t>
      </w:r>
      <w:r w:rsidR="002D4C00" w:rsidRPr="00EC6CCC">
        <w:rPr>
          <w:lang w:bidi="en-US"/>
        </w:rPr>
        <w:t>.</w:t>
      </w:r>
    </w:p>
    <w:p w14:paraId="0AED4544" w14:textId="4E4D3B80" w:rsidR="000814D6" w:rsidRPr="00253572" w:rsidRDefault="000814D6" w:rsidP="0038176D">
      <w:pPr>
        <w:rPr>
          <w:lang w:bidi="en-US"/>
        </w:rPr>
      </w:pPr>
      <w:r w:rsidRPr="00253572">
        <w:rPr>
          <w:lang w:bidi="en-US"/>
        </w:rPr>
        <w:t xml:space="preserve">The </w:t>
      </w:r>
      <w:r w:rsidR="004B4C03">
        <w:rPr>
          <w:lang w:bidi="en-US"/>
        </w:rPr>
        <w:t>Department</w:t>
      </w:r>
      <w:r w:rsidRPr="00253572">
        <w:rPr>
          <w:lang w:bidi="en-US"/>
        </w:rPr>
        <w:t xml:space="preserve"> is in the process of drafting guidelines for improving future WAC processes</w:t>
      </w:r>
      <w:r w:rsidR="00702AF8" w:rsidRPr="00253572">
        <w:rPr>
          <w:lang w:bidi="en-US"/>
        </w:rPr>
        <w:t>, specifying</w:t>
      </w:r>
      <w:r w:rsidRPr="00253572">
        <w:rPr>
          <w:lang w:bidi="en-US"/>
        </w:rPr>
        <w:t>:</w:t>
      </w:r>
    </w:p>
    <w:p w14:paraId="4B870357" w14:textId="67DC1F90" w:rsidR="000814D6" w:rsidRPr="006A0A76" w:rsidRDefault="00702AF8" w:rsidP="0038176D">
      <w:pPr>
        <w:pStyle w:val="ListParagraph"/>
        <w:numPr>
          <w:ilvl w:val="0"/>
          <w:numId w:val="19"/>
        </w:numPr>
        <w:spacing w:after="200"/>
        <w:rPr>
          <w:lang w:bidi="en-US"/>
        </w:rPr>
      </w:pPr>
      <w:r w:rsidRPr="006A0A76">
        <w:rPr>
          <w:lang w:bidi="en-US"/>
        </w:rPr>
        <w:t>E</w:t>
      </w:r>
      <w:r w:rsidR="000814D6" w:rsidRPr="006A0A76">
        <w:rPr>
          <w:lang w:bidi="en-US"/>
        </w:rPr>
        <w:t xml:space="preserve">ngagement in water resource management through three mechanisms – Minister appointed </w:t>
      </w:r>
      <w:r w:rsidR="008B04B6">
        <w:rPr>
          <w:lang w:bidi="en-US"/>
        </w:rPr>
        <w:t>WACs</w:t>
      </w:r>
      <w:r w:rsidR="000814D6" w:rsidRPr="006A0A76">
        <w:rPr>
          <w:lang w:bidi="en-US"/>
        </w:rPr>
        <w:t>, direct stakeholder engagement</w:t>
      </w:r>
      <w:r w:rsidRPr="006A0A76">
        <w:rPr>
          <w:lang w:bidi="en-US"/>
        </w:rPr>
        <w:t>,</w:t>
      </w:r>
      <w:r w:rsidR="000814D6" w:rsidRPr="006A0A76">
        <w:rPr>
          <w:lang w:bidi="en-US"/>
        </w:rPr>
        <w:t xml:space="preserve"> and </w:t>
      </w:r>
      <w:r w:rsidR="00F72690" w:rsidRPr="006A0A76">
        <w:rPr>
          <w:lang w:bidi="en-US"/>
        </w:rPr>
        <w:t xml:space="preserve">a </w:t>
      </w:r>
      <w:r w:rsidR="000814D6" w:rsidRPr="006A0A76">
        <w:rPr>
          <w:lang w:bidi="en-US"/>
        </w:rPr>
        <w:t>public comment process</w:t>
      </w:r>
      <w:r w:rsidRPr="006A0A76">
        <w:rPr>
          <w:lang w:bidi="en-US"/>
        </w:rPr>
        <w:t>.</w:t>
      </w:r>
    </w:p>
    <w:p w14:paraId="1597FEF1" w14:textId="4F3096F4" w:rsidR="000814D6" w:rsidRPr="006A0A76" w:rsidRDefault="00FB03D5" w:rsidP="0038176D">
      <w:pPr>
        <w:pStyle w:val="ListParagraph"/>
        <w:numPr>
          <w:ilvl w:val="0"/>
          <w:numId w:val="19"/>
        </w:numPr>
        <w:spacing w:after="200"/>
        <w:rPr>
          <w:lang w:bidi="en-US"/>
        </w:rPr>
      </w:pPr>
      <w:r w:rsidRPr="006A0A76">
        <w:rPr>
          <w:lang w:bidi="en-US"/>
        </w:rPr>
        <w:t xml:space="preserve">Governance for </w:t>
      </w:r>
      <w:r w:rsidR="008B04B6">
        <w:rPr>
          <w:lang w:bidi="en-US"/>
        </w:rPr>
        <w:t>WACs</w:t>
      </w:r>
      <w:r w:rsidR="000814D6" w:rsidRPr="006A0A76">
        <w:rPr>
          <w:lang w:bidi="en-US"/>
        </w:rPr>
        <w:t xml:space="preserve"> including </w:t>
      </w:r>
      <w:r w:rsidR="00D57C1E" w:rsidRPr="006A0A76">
        <w:rPr>
          <w:lang w:bidi="en-US"/>
        </w:rPr>
        <w:t>the</w:t>
      </w:r>
      <w:r w:rsidR="000814D6" w:rsidRPr="006A0A76">
        <w:rPr>
          <w:lang w:bidi="en-US"/>
        </w:rPr>
        <w:t xml:space="preserve"> selection of the chairperson and members, the </w:t>
      </w:r>
      <w:r w:rsidR="00F92C22" w:rsidRPr="006A0A76">
        <w:rPr>
          <w:lang w:bidi="en-US"/>
        </w:rPr>
        <w:t>function</w:t>
      </w:r>
      <w:r w:rsidR="006A0A76" w:rsidRPr="006A0A76">
        <w:rPr>
          <w:lang w:bidi="en-US"/>
        </w:rPr>
        <w:t xml:space="preserve"> of the </w:t>
      </w:r>
      <w:r w:rsidR="008B04B6">
        <w:rPr>
          <w:lang w:bidi="en-US"/>
        </w:rPr>
        <w:t>WAC</w:t>
      </w:r>
      <w:r w:rsidR="00F92C22" w:rsidRPr="006A0A76">
        <w:rPr>
          <w:lang w:bidi="en-US"/>
        </w:rPr>
        <w:t>,</w:t>
      </w:r>
      <w:r w:rsidR="000814D6" w:rsidRPr="006A0A76">
        <w:rPr>
          <w:lang w:bidi="en-US"/>
        </w:rPr>
        <w:t xml:space="preserve"> </w:t>
      </w:r>
      <w:r w:rsidR="00F92C22" w:rsidRPr="006A0A76">
        <w:rPr>
          <w:lang w:bidi="en-US"/>
        </w:rPr>
        <w:t>a</w:t>
      </w:r>
      <w:r w:rsidR="000814D6" w:rsidRPr="006A0A76">
        <w:rPr>
          <w:lang w:bidi="en-US"/>
        </w:rPr>
        <w:t xml:space="preserve"> schedule of meeting</w:t>
      </w:r>
      <w:r w:rsidR="003238C4" w:rsidRPr="006A0A76">
        <w:rPr>
          <w:lang w:bidi="en-US"/>
        </w:rPr>
        <w:t>s</w:t>
      </w:r>
      <w:r w:rsidR="00F92C22" w:rsidRPr="006A0A76">
        <w:rPr>
          <w:lang w:bidi="en-US"/>
        </w:rPr>
        <w:t>,</w:t>
      </w:r>
      <w:r w:rsidR="000814D6" w:rsidRPr="006A0A76">
        <w:rPr>
          <w:lang w:bidi="en-US"/>
        </w:rPr>
        <w:t xml:space="preserve"> and </w:t>
      </w:r>
      <w:r w:rsidR="006A2E10" w:rsidRPr="006A0A76">
        <w:rPr>
          <w:lang w:bidi="en-US"/>
        </w:rPr>
        <w:t>a decision charter</w:t>
      </w:r>
      <w:r w:rsidR="000814D6" w:rsidRPr="006A0A76">
        <w:rPr>
          <w:lang w:bidi="en-US"/>
        </w:rPr>
        <w:t>.</w:t>
      </w:r>
    </w:p>
    <w:p w14:paraId="6C80BEF1" w14:textId="555EAFA8" w:rsidR="006A2E10" w:rsidRPr="006A0A76" w:rsidRDefault="006A2E10" w:rsidP="0038176D">
      <w:pPr>
        <w:rPr>
          <w:lang w:bidi="en-US"/>
        </w:rPr>
      </w:pPr>
      <w:r w:rsidRPr="006A0A76">
        <w:rPr>
          <w:lang w:bidi="en-US"/>
        </w:rPr>
        <w:t xml:space="preserve">The </w:t>
      </w:r>
      <w:r w:rsidR="00295B75">
        <w:rPr>
          <w:lang w:bidi="en-US"/>
        </w:rPr>
        <w:t>Committee</w:t>
      </w:r>
      <w:r w:rsidRPr="006A0A76">
        <w:rPr>
          <w:lang w:bidi="en-US"/>
        </w:rPr>
        <w:t xml:space="preserve"> </w:t>
      </w:r>
      <w:r w:rsidR="008B04B6">
        <w:rPr>
          <w:lang w:bidi="en-US"/>
        </w:rPr>
        <w:t>requested the opportunity</w:t>
      </w:r>
      <w:r w:rsidRPr="006A0A76">
        <w:rPr>
          <w:lang w:bidi="en-US"/>
        </w:rPr>
        <w:t xml:space="preserve"> to provide comment on the guidelines</w:t>
      </w:r>
      <w:r w:rsidR="008B04B6">
        <w:rPr>
          <w:lang w:bidi="en-US"/>
        </w:rPr>
        <w:t xml:space="preserve"> before they are finalised</w:t>
      </w:r>
      <w:r w:rsidRPr="006A0A76">
        <w:rPr>
          <w:lang w:bidi="en-US"/>
        </w:rPr>
        <w:t>.</w:t>
      </w:r>
    </w:p>
    <w:p w14:paraId="4B4EA95C" w14:textId="0D2A4E4A" w:rsidR="003C29E3" w:rsidRPr="006A0A76" w:rsidRDefault="003C29E3" w:rsidP="0038176D">
      <w:pPr>
        <w:rPr>
          <w:lang w:bidi="en-US"/>
        </w:rPr>
      </w:pPr>
      <w:r w:rsidRPr="006A0A76">
        <w:rPr>
          <w:lang w:bidi="en-US"/>
        </w:rPr>
        <w:t xml:space="preserve">The </w:t>
      </w:r>
      <w:r w:rsidR="00295B75">
        <w:rPr>
          <w:lang w:bidi="en-US"/>
        </w:rPr>
        <w:t>Committee</w:t>
      </w:r>
      <w:r w:rsidRPr="006A0A76">
        <w:rPr>
          <w:lang w:bidi="en-US"/>
        </w:rPr>
        <w:t xml:space="preserve"> provided the following advice</w:t>
      </w:r>
      <w:r w:rsidR="009D1B55" w:rsidRPr="006A0A76">
        <w:rPr>
          <w:lang w:bidi="en-US"/>
        </w:rPr>
        <w:t>:</w:t>
      </w:r>
    </w:p>
    <w:p w14:paraId="68C360DB" w14:textId="3E997A51" w:rsidR="008572D8" w:rsidRPr="006A0A76" w:rsidRDefault="007E227E" w:rsidP="0038176D">
      <w:pPr>
        <w:pStyle w:val="ListParagraph"/>
        <w:numPr>
          <w:ilvl w:val="0"/>
          <w:numId w:val="30"/>
        </w:numPr>
        <w:spacing w:after="200"/>
        <w:rPr>
          <w:lang w:bidi="en-US"/>
        </w:rPr>
      </w:pPr>
      <w:r w:rsidRPr="006A0A76">
        <w:rPr>
          <w:lang w:bidi="en-US"/>
        </w:rPr>
        <w:lastRenderedPageBreak/>
        <w:t>It was</w:t>
      </w:r>
      <w:r w:rsidR="009D1B55" w:rsidRPr="006A0A76">
        <w:rPr>
          <w:lang w:bidi="en-US"/>
        </w:rPr>
        <w:t xml:space="preserve"> suggested that </w:t>
      </w:r>
      <w:r w:rsidR="00295B75">
        <w:rPr>
          <w:lang w:bidi="en-US"/>
        </w:rPr>
        <w:t>Committee</w:t>
      </w:r>
      <w:r w:rsidR="009D1B55" w:rsidRPr="006A0A76">
        <w:rPr>
          <w:lang w:bidi="en-US"/>
        </w:rPr>
        <w:t xml:space="preserve"> Terms of Reference should be reviewed annually.</w:t>
      </w:r>
    </w:p>
    <w:p w14:paraId="23EC80B8" w14:textId="26459E9E" w:rsidR="00F24BB8" w:rsidRPr="00AD005E" w:rsidRDefault="00700479" w:rsidP="0038176D">
      <w:pPr>
        <w:pStyle w:val="ListParagraph"/>
        <w:numPr>
          <w:ilvl w:val="0"/>
          <w:numId w:val="30"/>
        </w:numPr>
        <w:spacing w:after="200"/>
        <w:rPr>
          <w:lang w:bidi="en-US"/>
        </w:rPr>
      </w:pPr>
      <w:r w:rsidRPr="00AD005E">
        <w:rPr>
          <w:lang w:bidi="en-US"/>
        </w:rPr>
        <w:t xml:space="preserve">The </w:t>
      </w:r>
      <w:r w:rsidR="00295B75">
        <w:rPr>
          <w:lang w:bidi="en-US"/>
        </w:rPr>
        <w:t>Committee</w:t>
      </w:r>
      <w:r w:rsidRPr="00AD005E">
        <w:rPr>
          <w:lang w:bidi="en-US"/>
        </w:rPr>
        <w:t xml:space="preserve"> agreed that</w:t>
      </w:r>
      <w:r w:rsidR="00D7650E" w:rsidRPr="00AD005E">
        <w:rPr>
          <w:lang w:bidi="en-US"/>
        </w:rPr>
        <w:t xml:space="preserve"> ‘in camera’ session</w:t>
      </w:r>
      <w:r w:rsidR="008B66AE">
        <w:rPr>
          <w:lang w:bidi="en-US"/>
        </w:rPr>
        <w:t>s</w:t>
      </w:r>
      <w:r w:rsidR="00D7650E" w:rsidRPr="00AD005E">
        <w:rPr>
          <w:lang w:bidi="en-US"/>
        </w:rPr>
        <w:t xml:space="preserve"> </w:t>
      </w:r>
      <w:r w:rsidR="00AD005E">
        <w:rPr>
          <w:lang w:bidi="en-US"/>
        </w:rPr>
        <w:t>were important to good process</w:t>
      </w:r>
      <w:r w:rsidR="00D7650E" w:rsidRPr="00AD005E">
        <w:rPr>
          <w:lang w:bidi="en-US"/>
        </w:rPr>
        <w:t>.</w:t>
      </w:r>
    </w:p>
    <w:p w14:paraId="0E951D08" w14:textId="58E341FA" w:rsidR="0009755C" w:rsidRPr="0009755C" w:rsidRDefault="0009755C" w:rsidP="0038176D">
      <w:pPr>
        <w:pStyle w:val="ListParagraph"/>
        <w:numPr>
          <w:ilvl w:val="0"/>
          <w:numId w:val="30"/>
        </w:numPr>
        <w:spacing w:after="200"/>
      </w:pPr>
      <w:r w:rsidRPr="0009755C">
        <w:t xml:space="preserve">A </w:t>
      </w:r>
      <w:r w:rsidR="006C5EC0">
        <w:t>WAC</w:t>
      </w:r>
      <w:r w:rsidRPr="0009755C">
        <w:t xml:space="preserve"> needs to include key stakeholders and be representative of interests (Aboriginal, horticulture/agriculture, mining, environment, public water supply).</w:t>
      </w:r>
    </w:p>
    <w:p w14:paraId="35CEB938" w14:textId="4E5FFE8A" w:rsidR="005C38E0" w:rsidRPr="00556304" w:rsidRDefault="005C38E0" w:rsidP="0038176D">
      <w:pPr>
        <w:pStyle w:val="ListParagraph"/>
        <w:numPr>
          <w:ilvl w:val="0"/>
          <w:numId w:val="30"/>
        </w:numPr>
        <w:spacing w:after="200"/>
      </w:pPr>
      <w:r w:rsidRPr="00556304">
        <w:t xml:space="preserve">It may </w:t>
      </w:r>
      <w:r w:rsidR="008A5619" w:rsidRPr="00556304">
        <w:t>be</w:t>
      </w:r>
      <w:r w:rsidRPr="00556304">
        <w:t xml:space="preserve"> </w:t>
      </w:r>
      <w:r w:rsidR="008A5619" w:rsidRPr="00556304">
        <w:t xml:space="preserve">valuable to have a single </w:t>
      </w:r>
      <w:r w:rsidR="00295B75">
        <w:t>Committee</w:t>
      </w:r>
      <w:r w:rsidR="008A5619" w:rsidRPr="00556304">
        <w:t xml:space="preserve"> with </w:t>
      </w:r>
      <w:r w:rsidR="00B43D32" w:rsidRPr="00556304">
        <w:t xml:space="preserve">a larger membership, including </w:t>
      </w:r>
      <w:r w:rsidRPr="00556304">
        <w:t xml:space="preserve">current </w:t>
      </w:r>
      <w:r w:rsidR="00295B75">
        <w:t>Committee</w:t>
      </w:r>
      <w:r w:rsidRPr="00556304">
        <w:t xml:space="preserve"> </w:t>
      </w:r>
      <w:r w:rsidR="00B43D32" w:rsidRPr="00556304">
        <w:t>members</w:t>
      </w:r>
      <w:r w:rsidR="00935D61" w:rsidRPr="00556304">
        <w:t>, facilitating sub-</w:t>
      </w:r>
      <w:r w:rsidR="00295B75">
        <w:t>Committee</w:t>
      </w:r>
      <w:r w:rsidR="00935D61" w:rsidRPr="00556304">
        <w:t xml:space="preserve">s </w:t>
      </w:r>
      <w:r w:rsidR="00734B58" w:rsidRPr="00556304">
        <w:t>for the Ti Tree review and the Western Davenport implementation</w:t>
      </w:r>
      <w:r w:rsidR="006C5EC0">
        <w:t xml:space="preserve"> process</w:t>
      </w:r>
      <w:r w:rsidR="00734B58" w:rsidRPr="00556304">
        <w:t>.</w:t>
      </w:r>
    </w:p>
    <w:p w14:paraId="59FC44F5" w14:textId="7C363E2B" w:rsidR="009240FB" w:rsidRPr="00556304" w:rsidRDefault="00822F27" w:rsidP="0038176D">
      <w:pPr>
        <w:pStyle w:val="ListParagraph"/>
        <w:numPr>
          <w:ilvl w:val="0"/>
          <w:numId w:val="30"/>
        </w:numPr>
        <w:spacing w:after="200"/>
      </w:pPr>
      <w:r w:rsidRPr="00556304">
        <w:t>T</w:t>
      </w:r>
      <w:r w:rsidR="009240FB" w:rsidRPr="00556304">
        <w:t xml:space="preserve">here would be great value </w:t>
      </w:r>
      <w:r w:rsidRPr="00556304">
        <w:t xml:space="preserve">in </w:t>
      </w:r>
      <w:r w:rsidR="009240FB" w:rsidRPr="00556304">
        <w:t xml:space="preserve">Aboriginal participants </w:t>
      </w:r>
      <w:r w:rsidR="007312A1" w:rsidRPr="00556304">
        <w:t>and</w:t>
      </w:r>
      <w:r w:rsidR="009240FB" w:rsidRPr="00556304">
        <w:t xml:space="preserve"> current members sharing their knowledge and experience.</w:t>
      </w:r>
      <w:r w:rsidR="00E93FCA" w:rsidRPr="00556304">
        <w:rPr>
          <w:lang w:bidi="en-US"/>
        </w:rPr>
        <w:t xml:space="preserve"> Consideration needs to be given to maintaining knowledge</w:t>
      </w:r>
      <w:r w:rsidR="009673F2" w:rsidRPr="00556304">
        <w:rPr>
          <w:lang w:bidi="en-US"/>
        </w:rPr>
        <w:t>,</w:t>
      </w:r>
      <w:r w:rsidR="00E93FCA" w:rsidRPr="00556304">
        <w:rPr>
          <w:lang w:bidi="en-US"/>
        </w:rPr>
        <w:t xml:space="preserve"> and the current membership adds value and expertise.</w:t>
      </w:r>
      <w:r w:rsidR="00E63C45" w:rsidRPr="00556304">
        <w:t xml:space="preserve"> Ultimately the</w:t>
      </w:r>
      <w:r w:rsidR="00D11477" w:rsidRPr="00556304">
        <w:t xml:space="preserve">re is benefit for all in </w:t>
      </w:r>
      <w:r w:rsidR="00E63C45" w:rsidRPr="00556304">
        <w:t xml:space="preserve">participating in </w:t>
      </w:r>
      <w:r w:rsidR="00D11477" w:rsidRPr="00556304">
        <w:t>a</w:t>
      </w:r>
      <w:r w:rsidR="00E63C45" w:rsidRPr="00556304">
        <w:t xml:space="preserve"> </w:t>
      </w:r>
      <w:r w:rsidR="0009755C">
        <w:t xml:space="preserve">cross-stakeholder </w:t>
      </w:r>
      <w:r w:rsidR="00E63C45" w:rsidRPr="00556304">
        <w:t>process.</w:t>
      </w:r>
    </w:p>
    <w:p w14:paraId="6D735B74" w14:textId="7D603CDE" w:rsidR="00822E30" w:rsidRPr="00E32818" w:rsidRDefault="002C6535" w:rsidP="0038176D">
      <w:pPr>
        <w:pStyle w:val="ListParagraph"/>
        <w:numPr>
          <w:ilvl w:val="0"/>
          <w:numId w:val="30"/>
        </w:numPr>
        <w:spacing w:after="200"/>
        <w:rPr>
          <w:lang w:bidi="en-US"/>
        </w:rPr>
      </w:pPr>
      <w:r>
        <w:rPr>
          <w:lang w:bidi="en-US"/>
        </w:rPr>
        <w:t>Most</w:t>
      </w:r>
      <w:r w:rsidR="00822E30" w:rsidRPr="00E32818">
        <w:rPr>
          <w:lang w:bidi="en-US"/>
        </w:rPr>
        <w:t xml:space="preserve"> </w:t>
      </w:r>
      <w:r w:rsidR="00295B75">
        <w:rPr>
          <w:lang w:bidi="en-US"/>
        </w:rPr>
        <w:t>Committee</w:t>
      </w:r>
      <w:r w:rsidR="00822E30" w:rsidRPr="00E32818">
        <w:rPr>
          <w:lang w:bidi="en-US"/>
        </w:rPr>
        <w:t xml:space="preserve"> </w:t>
      </w:r>
      <w:r>
        <w:rPr>
          <w:lang w:bidi="en-US"/>
        </w:rPr>
        <w:t xml:space="preserve">members </w:t>
      </w:r>
      <w:r w:rsidR="00822E30" w:rsidRPr="00E32818">
        <w:rPr>
          <w:lang w:bidi="en-US"/>
        </w:rPr>
        <w:t>expressed interest in a continuing role.</w:t>
      </w:r>
      <w:r w:rsidR="00203EA4" w:rsidRPr="00E32818">
        <w:t xml:space="preserve"> The</w:t>
      </w:r>
      <w:r>
        <w:t>se members</w:t>
      </w:r>
      <w:r w:rsidR="00203EA4" w:rsidRPr="00E32818">
        <w:t xml:space="preserve"> expressed deep reservations around the suggestion of needing a </w:t>
      </w:r>
      <w:r>
        <w:t xml:space="preserve">‘clean </w:t>
      </w:r>
      <w:r w:rsidR="00203EA4" w:rsidRPr="00E32818">
        <w:t>slate</w:t>
      </w:r>
      <w:r>
        <w:t>’</w:t>
      </w:r>
      <w:r w:rsidR="00203EA4" w:rsidRPr="00E32818">
        <w:t>.</w:t>
      </w:r>
      <w:r w:rsidR="000A58EA" w:rsidRPr="00E32818">
        <w:t xml:space="preserve"> </w:t>
      </w:r>
      <w:r w:rsidR="00305E25" w:rsidRPr="00E32818">
        <w:t>Dissolving</w:t>
      </w:r>
      <w:r w:rsidR="000A58EA" w:rsidRPr="00E32818">
        <w:t xml:space="preserve"> the current </w:t>
      </w:r>
      <w:r w:rsidR="00295B75">
        <w:t>Committee</w:t>
      </w:r>
      <w:r w:rsidR="000A58EA" w:rsidRPr="00E32818">
        <w:t xml:space="preserve"> would likely lead to </w:t>
      </w:r>
      <w:r w:rsidR="00305E25" w:rsidRPr="00E32818">
        <w:t>a further</w:t>
      </w:r>
      <w:r w:rsidR="000A58EA" w:rsidRPr="00E32818">
        <w:t xml:space="preserve"> </w:t>
      </w:r>
      <w:r w:rsidR="00305E25" w:rsidRPr="00E32818">
        <w:t>breakdown in trust</w:t>
      </w:r>
      <w:r>
        <w:t xml:space="preserve"> between members, </w:t>
      </w:r>
      <w:proofErr w:type="gramStart"/>
      <w:r>
        <w:t>stakeholders</w:t>
      </w:r>
      <w:proofErr w:type="gramEnd"/>
      <w:r>
        <w:t xml:space="preserve"> and government</w:t>
      </w:r>
      <w:r w:rsidR="000A58EA" w:rsidRPr="00E32818">
        <w:t>.</w:t>
      </w:r>
    </w:p>
    <w:p w14:paraId="5F8CB460" w14:textId="52BC01D3" w:rsidR="00D12B0B" w:rsidRPr="009F0B54" w:rsidRDefault="00D12B0B" w:rsidP="0038176D">
      <w:pPr>
        <w:pStyle w:val="ListParagraph"/>
        <w:numPr>
          <w:ilvl w:val="0"/>
          <w:numId w:val="30"/>
        </w:numPr>
        <w:spacing w:after="200"/>
        <w:rPr>
          <w:lang w:bidi="en-US"/>
        </w:rPr>
      </w:pPr>
      <w:r w:rsidRPr="009F0B54">
        <w:rPr>
          <w:lang w:bidi="en-US"/>
        </w:rPr>
        <w:t xml:space="preserve">The involvement of </w:t>
      </w:r>
      <w:proofErr w:type="spellStart"/>
      <w:r w:rsidRPr="009F0B54">
        <w:rPr>
          <w:lang w:bidi="en-US"/>
        </w:rPr>
        <w:t>Watertrust</w:t>
      </w:r>
      <w:proofErr w:type="spellEnd"/>
      <w:r w:rsidRPr="009F0B54">
        <w:rPr>
          <w:lang w:bidi="en-US"/>
        </w:rPr>
        <w:t xml:space="preserve"> has been very positive</w:t>
      </w:r>
      <w:r w:rsidR="00A976EA">
        <w:rPr>
          <w:lang w:bidi="en-US"/>
        </w:rPr>
        <w:t xml:space="preserve"> and useful,</w:t>
      </w:r>
      <w:r w:rsidRPr="009F0B54">
        <w:rPr>
          <w:lang w:bidi="en-US"/>
        </w:rPr>
        <w:t xml:space="preserve"> providing </w:t>
      </w:r>
      <w:r w:rsidR="00F150D1">
        <w:rPr>
          <w:lang w:bidi="en-US"/>
        </w:rPr>
        <w:t xml:space="preserve">much needed </w:t>
      </w:r>
      <w:r w:rsidRPr="009F0B54">
        <w:rPr>
          <w:lang w:bidi="en-US"/>
        </w:rPr>
        <w:t>independence.</w:t>
      </w:r>
    </w:p>
    <w:p w14:paraId="4D2AC6C8" w14:textId="17CFCD68" w:rsidR="00822E30" w:rsidRDefault="00B9107E" w:rsidP="0038176D">
      <w:r w:rsidRPr="009F0B54">
        <w:t xml:space="preserve">EDWRD expressed a willingness </w:t>
      </w:r>
      <w:r w:rsidR="00822E30" w:rsidRPr="009F0B54">
        <w:t>to hav</w:t>
      </w:r>
      <w:r w:rsidR="008B4A0C" w:rsidRPr="009F0B54">
        <w:t>e</w:t>
      </w:r>
      <w:r w:rsidR="00822E30" w:rsidRPr="009F0B54">
        <w:t xml:space="preserve"> a conversation about how to transition to a new </w:t>
      </w:r>
      <w:r w:rsidR="00A976EA">
        <w:t>WAC</w:t>
      </w:r>
      <w:r w:rsidR="00822E30" w:rsidRPr="009F0B54">
        <w:t>.</w:t>
      </w:r>
    </w:p>
    <w:p w14:paraId="6777BD38" w14:textId="77777777" w:rsidR="00DE1025" w:rsidRPr="00870499" w:rsidRDefault="00DE1025"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b/>
          <w:bCs/>
          <w:sz w:val="20"/>
          <w:szCs w:val="20"/>
          <w:lang w:eastAsia="en-AU"/>
        </w:rPr>
      </w:pPr>
      <w:r w:rsidRPr="00870499">
        <w:rPr>
          <w:rFonts w:eastAsia="Times New Roman"/>
          <w:b/>
          <w:bCs/>
          <w:sz w:val="20"/>
          <w:szCs w:val="20"/>
          <w:lang w:eastAsia="en-AU"/>
        </w:rPr>
        <w:t>ADVICE TO THE MINISTER continued:</w:t>
      </w:r>
    </w:p>
    <w:p w14:paraId="562B7C22" w14:textId="5D460EF9" w:rsidR="003C3A53" w:rsidRPr="008F5DD5" w:rsidRDefault="003C3A53" w:rsidP="0087049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eastAsia="Times New Roman"/>
          <w:lang w:eastAsia="en-AU"/>
        </w:rPr>
      </w:pPr>
      <w:r w:rsidRPr="008F5DD5">
        <w:t xml:space="preserve">While the Committee supports your emphasis on increasing Aboriginal engagement in this planning process, ensuring that members of the current Committee continue in their advisory role throughout the implementation phase will increase transparency and demonstrate government’s commitment to water advisory committees participating through the planning, </w:t>
      </w:r>
      <w:proofErr w:type="gramStart"/>
      <w:r w:rsidRPr="008F5DD5">
        <w:t>implementation</w:t>
      </w:r>
      <w:proofErr w:type="gramEnd"/>
      <w:r w:rsidRPr="008F5DD5">
        <w:t xml:space="preserve"> and review cycle.</w:t>
      </w:r>
    </w:p>
    <w:p w14:paraId="1BE930B2" w14:textId="14135392" w:rsidR="00E62946" w:rsidRPr="009F0B54" w:rsidRDefault="00E62946" w:rsidP="0038176D">
      <w:r>
        <w:t>NA left the meeting 3:09 pm</w:t>
      </w:r>
    </w:p>
    <w:p w14:paraId="3AEB7E10" w14:textId="77777777" w:rsidR="006164D7" w:rsidRPr="006164D7" w:rsidRDefault="009E50E8" w:rsidP="00A93BBA">
      <w:proofErr w:type="spellStart"/>
      <w:r w:rsidRPr="006164D7">
        <w:t>Water</w:t>
      </w:r>
      <w:r w:rsidR="0043027C" w:rsidRPr="006164D7">
        <w:t>t</w:t>
      </w:r>
      <w:r w:rsidRPr="006164D7">
        <w:t>rust</w:t>
      </w:r>
      <w:proofErr w:type="spellEnd"/>
      <w:r w:rsidR="00A93BBA" w:rsidRPr="006164D7">
        <w:t xml:space="preserve"> </w:t>
      </w:r>
      <w:r w:rsidRPr="006164D7">
        <w:t>t</w:t>
      </w:r>
      <w:r w:rsidR="00A93BBA" w:rsidRPr="006164D7">
        <w:t>hank</w:t>
      </w:r>
      <w:r w:rsidRPr="006164D7">
        <w:t>ed</w:t>
      </w:r>
      <w:r w:rsidR="00A93BBA" w:rsidRPr="006164D7">
        <w:t xml:space="preserve"> </w:t>
      </w:r>
      <w:r w:rsidRPr="006164D7">
        <w:t>everyone</w:t>
      </w:r>
      <w:r w:rsidR="00A93BBA" w:rsidRPr="006164D7">
        <w:t xml:space="preserve"> for </w:t>
      </w:r>
      <w:r w:rsidRPr="006164D7">
        <w:t xml:space="preserve">their </w:t>
      </w:r>
      <w:r w:rsidR="00A93BBA" w:rsidRPr="006164D7">
        <w:t>contribution.</w:t>
      </w:r>
    </w:p>
    <w:p w14:paraId="54FFD089" w14:textId="2779C3E1" w:rsidR="00082451" w:rsidRPr="00013537" w:rsidRDefault="00A93BBA" w:rsidP="00CD2373">
      <w:pPr>
        <w:ind w:left="567" w:hanging="567"/>
        <w:rPr>
          <w:b/>
          <w:color w:val="1F1F5F" w:themeColor="text1"/>
          <w:lang w:bidi="en-US"/>
        </w:rPr>
      </w:pPr>
      <w:r>
        <w:rPr>
          <w:b/>
          <w:color w:val="1F1F5F" w:themeColor="text1"/>
          <w:lang w:bidi="en-US"/>
        </w:rPr>
        <w:t>2.5</w:t>
      </w:r>
      <w:r w:rsidR="00875266">
        <w:rPr>
          <w:b/>
          <w:color w:val="1F1F5F" w:themeColor="text1"/>
          <w:lang w:bidi="en-US"/>
        </w:rPr>
        <w:t>.</w:t>
      </w:r>
      <w:r w:rsidR="00875266">
        <w:rPr>
          <w:b/>
          <w:color w:val="1F1F5F" w:themeColor="text1"/>
          <w:lang w:bidi="en-US"/>
        </w:rPr>
        <w:tab/>
      </w:r>
      <w:r w:rsidR="00082451" w:rsidRPr="00013537">
        <w:rPr>
          <w:b/>
          <w:color w:val="1F1F5F" w:themeColor="text1"/>
          <w:lang w:bidi="en-US"/>
        </w:rPr>
        <w:t>Engagement</w:t>
      </w:r>
      <w:r w:rsidR="00A662F1">
        <w:rPr>
          <w:b/>
          <w:color w:val="1F1F5F" w:themeColor="text1"/>
          <w:lang w:bidi="en-US"/>
        </w:rPr>
        <w:t xml:space="preserve"> in region</w:t>
      </w:r>
    </w:p>
    <w:p w14:paraId="2D3BF90F" w14:textId="186912A2" w:rsidR="00887D45" w:rsidRPr="00C6380E" w:rsidRDefault="00CA7914" w:rsidP="00CD2373">
      <w:pPr>
        <w:rPr>
          <w:lang w:bidi="en-US"/>
        </w:rPr>
      </w:pPr>
      <w:r w:rsidRPr="00C6380E">
        <w:rPr>
          <w:lang w:bidi="en-US"/>
        </w:rPr>
        <w:t xml:space="preserve">The </w:t>
      </w:r>
      <w:r w:rsidR="004B4C03">
        <w:rPr>
          <w:lang w:bidi="en-US"/>
        </w:rPr>
        <w:t>Department</w:t>
      </w:r>
      <w:r w:rsidR="00CD2373" w:rsidRPr="00C6380E">
        <w:rPr>
          <w:lang w:bidi="en-US"/>
        </w:rPr>
        <w:t xml:space="preserve"> </w:t>
      </w:r>
      <w:r w:rsidR="006711EA" w:rsidRPr="00C6380E">
        <w:rPr>
          <w:lang w:bidi="en-US"/>
        </w:rPr>
        <w:t>provided an update on ongoing engagement in the region.</w:t>
      </w:r>
      <w:r w:rsidR="00AB35F2">
        <w:rPr>
          <w:lang w:bidi="en-US"/>
        </w:rPr>
        <w:t xml:space="preserve"> </w:t>
      </w:r>
      <w:r w:rsidR="00A976EA">
        <w:rPr>
          <w:lang w:bidi="en-US"/>
        </w:rPr>
        <w:t>Water Resources Division</w:t>
      </w:r>
      <w:r w:rsidR="00CD2373" w:rsidRPr="00C6380E">
        <w:rPr>
          <w:lang w:bidi="en-US"/>
        </w:rPr>
        <w:t xml:space="preserve"> </w:t>
      </w:r>
      <w:r w:rsidR="00887D45" w:rsidRPr="00C6380E">
        <w:rPr>
          <w:lang w:bidi="en-US"/>
        </w:rPr>
        <w:t xml:space="preserve">returned to </w:t>
      </w:r>
      <w:r w:rsidR="00CE0226" w:rsidRPr="00C6380E">
        <w:rPr>
          <w:lang w:bidi="en-US"/>
        </w:rPr>
        <w:t xml:space="preserve">Ali </w:t>
      </w:r>
      <w:proofErr w:type="spellStart"/>
      <w:r w:rsidR="00CE0226" w:rsidRPr="00C6380E">
        <w:rPr>
          <w:lang w:bidi="en-US"/>
        </w:rPr>
        <w:t>Curung</w:t>
      </w:r>
      <w:proofErr w:type="spellEnd"/>
      <w:r w:rsidR="00CE0226" w:rsidRPr="00C6380E">
        <w:rPr>
          <w:lang w:bidi="en-US"/>
        </w:rPr>
        <w:t xml:space="preserve"> </w:t>
      </w:r>
      <w:r w:rsidR="00887D45" w:rsidRPr="00C6380E">
        <w:rPr>
          <w:lang w:bidi="en-US"/>
        </w:rPr>
        <w:t xml:space="preserve">at the request of the Local Authority </w:t>
      </w:r>
      <w:r w:rsidR="00116E02" w:rsidRPr="00C6380E">
        <w:rPr>
          <w:lang w:bidi="en-US"/>
        </w:rPr>
        <w:t>and community members</w:t>
      </w:r>
      <w:r w:rsidR="005D1302" w:rsidRPr="00C6380E">
        <w:rPr>
          <w:lang w:bidi="en-US"/>
        </w:rPr>
        <w:t>,</w:t>
      </w:r>
      <w:r w:rsidR="00116E02" w:rsidRPr="00C6380E">
        <w:rPr>
          <w:lang w:bidi="en-US"/>
        </w:rPr>
        <w:t xml:space="preserve"> </w:t>
      </w:r>
      <w:r w:rsidR="00887D45" w:rsidRPr="00C6380E">
        <w:rPr>
          <w:lang w:bidi="en-US"/>
        </w:rPr>
        <w:t>provid</w:t>
      </w:r>
      <w:r w:rsidR="005D1302" w:rsidRPr="00C6380E">
        <w:rPr>
          <w:lang w:bidi="en-US"/>
        </w:rPr>
        <w:t>ing</w:t>
      </w:r>
      <w:r w:rsidR="00887D45" w:rsidRPr="00C6380E">
        <w:rPr>
          <w:lang w:bidi="en-US"/>
        </w:rPr>
        <w:t xml:space="preserve"> information and hear</w:t>
      </w:r>
      <w:r w:rsidR="005D1302" w:rsidRPr="00C6380E">
        <w:rPr>
          <w:lang w:bidi="en-US"/>
        </w:rPr>
        <w:t>ing</w:t>
      </w:r>
      <w:r w:rsidR="00887D45" w:rsidRPr="00C6380E">
        <w:rPr>
          <w:lang w:bidi="en-US"/>
        </w:rPr>
        <w:t xml:space="preserve"> water concerns. The group discussed licensing, </w:t>
      </w:r>
      <w:r w:rsidR="00120D72" w:rsidRPr="00C6380E">
        <w:rPr>
          <w:lang w:bidi="en-US"/>
        </w:rPr>
        <w:t>aquifers</w:t>
      </w:r>
      <w:r w:rsidR="00533855" w:rsidRPr="00C6380E">
        <w:rPr>
          <w:lang w:bidi="en-US"/>
        </w:rPr>
        <w:t>,</w:t>
      </w:r>
      <w:r w:rsidR="00887D45" w:rsidRPr="00C6380E">
        <w:rPr>
          <w:lang w:bidi="en-US"/>
        </w:rPr>
        <w:t xml:space="preserve"> an</w:t>
      </w:r>
      <w:r w:rsidR="00116E02" w:rsidRPr="00C6380E">
        <w:rPr>
          <w:lang w:bidi="en-US"/>
        </w:rPr>
        <w:t xml:space="preserve">d </w:t>
      </w:r>
      <w:r w:rsidR="009E50E8" w:rsidRPr="00C6380E">
        <w:rPr>
          <w:lang w:bidi="en-US"/>
        </w:rPr>
        <w:t xml:space="preserve">preferences </w:t>
      </w:r>
      <w:r w:rsidR="00533855" w:rsidRPr="00C6380E">
        <w:rPr>
          <w:lang w:bidi="en-US"/>
        </w:rPr>
        <w:t xml:space="preserve">for participation in water management. </w:t>
      </w:r>
      <w:r w:rsidR="00C6380E" w:rsidRPr="00C6380E">
        <w:rPr>
          <w:lang w:bidi="en-US"/>
        </w:rPr>
        <w:t xml:space="preserve">The </w:t>
      </w:r>
      <w:r w:rsidR="001B0753">
        <w:rPr>
          <w:lang w:bidi="en-US"/>
        </w:rPr>
        <w:t>D</w:t>
      </w:r>
      <w:r w:rsidR="00C6380E" w:rsidRPr="00C6380E">
        <w:rPr>
          <w:lang w:bidi="en-US"/>
        </w:rPr>
        <w:t>ivision</w:t>
      </w:r>
      <w:r w:rsidR="00116E02" w:rsidRPr="00C6380E">
        <w:rPr>
          <w:lang w:bidi="en-US"/>
        </w:rPr>
        <w:t xml:space="preserve"> agreed to </w:t>
      </w:r>
      <w:r w:rsidR="003456F1" w:rsidRPr="00C6380E">
        <w:rPr>
          <w:lang w:bidi="en-US"/>
        </w:rPr>
        <w:t>provide ongoing engagement opportunities</w:t>
      </w:r>
      <w:r w:rsidR="00116E02" w:rsidRPr="00C6380E">
        <w:rPr>
          <w:lang w:bidi="en-US"/>
        </w:rPr>
        <w:t>.</w:t>
      </w:r>
    </w:p>
    <w:p w14:paraId="4FFB0DF1" w14:textId="77777777" w:rsidR="00E06F1E" w:rsidRPr="0061127B" w:rsidRDefault="00E06F1E" w:rsidP="00CD2373">
      <w:pPr>
        <w:ind w:left="567" w:hanging="567"/>
        <w:rPr>
          <w:b/>
          <w:color w:val="1F1F5F"/>
        </w:rPr>
      </w:pPr>
      <w:r w:rsidRPr="0061127B">
        <w:rPr>
          <w:b/>
          <w:color w:val="1F1F5F"/>
        </w:rPr>
        <w:t>Closing comments</w:t>
      </w:r>
    </w:p>
    <w:p w14:paraId="6D52C837" w14:textId="5058FDD0" w:rsidR="0011283F" w:rsidRPr="00322CEB" w:rsidRDefault="006722EB" w:rsidP="00CD2373">
      <w:r>
        <w:t>RM</w:t>
      </w:r>
      <w:r w:rsidR="009E4B65" w:rsidRPr="00322CEB">
        <w:t xml:space="preserve"> </w:t>
      </w:r>
      <w:r w:rsidR="0098285E" w:rsidRPr="00322CEB">
        <w:t>thank</w:t>
      </w:r>
      <w:r w:rsidR="00322CEB" w:rsidRPr="00322CEB">
        <w:t>ed</w:t>
      </w:r>
      <w:r w:rsidR="0035325A" w:rsidRPr="00322CEB">
        <w:t xml:space="preserve"> everyone</w:t>
      </w:r>
      <w:r w:rsidR="009E4B65" w:rsidRPr="00322CEB">
        <w:t xml:space="preserve"> for </w:t>
      </w:r>
      <w:r w:rsidR="00CD2373" w:rsidRPr="00322CEB">
        <w:t xml:space="preserve">their </w:t>
      </w:r>
      <w:r w:rsidR="001B0753">
        <w:t xml:space="preserve">participation and </w:t>
      </w:r>
      <w:r w:rsidR="00CD2373" w:rsidRPr="00322CEB">
        <w:t>contribution.</w:t>
      </w:r>
    </w:p>
    <w:p w14:paraId="7EFF3888" w14:textId="1F1F64B8" w:rsidR="007D726F" w:rsidRPr="001A7D10" w:rsidRDefault="007D726F" w:rsidP="00CD2373">
      <w:r w:rsidRPr="001A7D10">
        <w:t xml:space="preserve">Meeting closed at </w:t>
      </w:r>
      <w:r w:rsidR="000F55F0">
        <w:t>3</w:t>
      </w:r>
      <w:r w:rsidRPr="001A7D10">
        <w:t>.26</w:t>
      </w:r>
      <w:r w:rsidR="00353C80">
        <w:t xml:space="preserve"> </w:t>
      </w:r>
      <w:r w:rsidRPr="001A7D10">
        <w:t>pm</w:t>
      </w:r>
      <w:r w:rsidR="001A7D10">
        <w:t>.</w:t>
      </w:r>
    </w:p>
    <w:p w14:paraId="6A6E097B" w14:textId="77777777" w:rsidR="00C75247" w:rsidRDefault="00C75247" w:rsidP="006822E0"/>
    <w:p w14:paraId="34FDFF90" w14:textId="238440B8" w:rsidR="001F11D0" w:rsidRDefault="001F11D0" w:rsidP="006822E0"/>
    <w:p w14:paraId="23B397BE" w14:textId="77777777" w:rsidR="001F11D0" w:rsidRDefault="001F11D0" w:rsidP="006822E0">
      <w:pPr>
        <w:sectPr w:rsidR="001F11D0" w:rsidSect="00DD5D62">
          <w:headerReference w:type="default" r:id="rId12"/>
          <w:footerReference w:type="default" r:id="rId13"/>
          <w:headerReference w:type="first" r:id="rId14"/>
          <w:footerReference w:type="first" r:id="rId15"/>
          <w:pgSz w:w="11906" w:h="16838" w:code="9"/>
          <w:pgMar w:top="1134" w:right="794" w:bottom="794" w:left="794" w:header="567" w:footer="371" w:gutter="0"/>
          <w:cols w:space="708"/>
          <w:titlePg/>
          <w:docGrid w:linePitch="360"/>
        </w:sectPr>
      </w:pPr>
    </w:p>
    <w:tbl>
      <w:tblPr>
        <w:tblStyle w:val="TableGrid1"/>
        <w:tblW w:w="15309" w:type="dxa"/>
        <w:tblInd w:w="-5" w:type="dxa"/>
        <w:tblCellMar>
          <w:top w:w="28" w:type="dxa"/>
          <w:bottom w:w="28" w:type="dxa"/>
        </w:tblCellMar>
        <w:tblLook w:val="04A0" w:firstRow="1" w:lastRow="0" w:firstColumn="1" w:lastColumn="0" w:noHBand="0" w:noVBand="1"/>
      </w:tblPr>
      <w:tblGrid>
        <w:gridCol w:w="567"/>
        <w:gridCol w:w="8647"/>
        <w:gridCol w:w="1701"/>
        <w:gridCol w:w="4394"/>
      </w:tblGrid>
      <w:tr w:rsidR="00B0404F" w:rsidRPr="00875266" w14:paraId="0DFDA655" w14:textId="77777777" w:rsidTr="00B0404F">
        <w:trPr>
          <w:trHeight w:val="397"/>
        </w:trPr>
        <w:tc>
          <w:tcPr>
            <w:tcW w:w="15309" w:type="dxa"/>
            <w:gridSpan w:val="4"/>
            <w:shd w:val="clear" w:color="auto" w:fill="1F1F5F" w:themeFill="text1"/>
            <w:tcMar>
              <w:top w:w="0" w:type="dxa"/>
              <w:bottom w:w="0" w:type="dxa"/>
            </w:tcMar>
            <w:vAlign w:val="center"/>
          </w:tcPr>
          <w:p w14:paraId="5B84BAC3" w14:textId="77777777" w:rsidR="00B0404F" w:rsidRDefault="00B0404F" w:rsidP="004951B3">
            <w:pPr>
              <w:spacing w:before="40" w:after="40"/>
              <w:rPr>
                <w:b/>
              </w:rPr>
            </w:pPr>
            <w:r>
              <w:rPr>
                <w:b/>
              </w:rPr>
              <w:lastRenderedPageBreak/>
              <w:t>Actions register</w:t>
            </w:r>
          </w:p>
        </w:tc>
      </w:tr>
      <w:tr w:rsidR="004A1022" w:rsidRPr="004A1022" w14:paraId="4160DC79" w14:textId="63E04B6D" w:rsidTr="00B0404F">
        <w:trPr>
          <w:trHeight w:val="283"/>
        </w:trPr>
        <w:tc>
          <w:tcPr>
            <w:tcW w:w="567" w:type="dxa"/>
            <w:shd w:val="clear" w:color="auto" w:fill="F2F2F2" w:themeFill="background1" w:themeFillShade="F2"/>
            <w:tcMar>
              <w:top w:w="0" w:type="dxa"/>
              <w:bottom w:w="0" w:type="dxa"/>
            </w:tcMar>
            <w:vAlign w:val="center"/>
          </w:tcPr>
          <w:p w14:paraId="74C382ED" w14:textId="29328BF2" w:rsidR="00B0404F" w:rsidRPr="004A1022" w:rsidRDefault="00B0404F" w:rsidP="00F5276E">
            <w:pPr>
              <w:spacing w:before="40" w:after="40"/>
              <w:ind w:right="-104"/>
              <w:rPr>
                <w:b/>
              </w:rPr>
            </w:pPr>
            <w:r w:rsidRPr="004A1022">
              <w:rPr>
                <w:b/>
                <w:bCs/>
              </w:rPr>
              <w:t>No.</w:t>
            </w:r>
          </w:p>
        </w:tc>
        <w:tc>
          <w:tcPr>
            <w:tcW w:w="8647" w:type="dxa"/>
            <w:shd w:val="clear" w:color="auto" w:fill="F2F2F2" w:themeFill="background1" w:themeFillShade="F2"/>
            <w:tcMar>
              <w:top w:w="0" w:type="dxa"/>
              <w:bottom w:w="0" w:type="dxa"/>
            </w:tcMar>
            <w:vAlign w:val="center"/>
          </w:tcPr>
          <w:p w14:paraId="0B82ADAB" w14:textId="77777777" w:rsidR="00B0404F" w:rsidRPr="004A1022" w:rsidRDefault="00B0404F" w:rsidP="004951B3">
            <w:pPr>
              <w:spacing w:before="40" w:after="40"/>
              <w:rPr>
                <w:b/>
              </w:rPr>
            </w:pPr>
            <w:r w:rsidRPr="004A1022">
              <w:rPr>
                <w:b/>
              </w:rPr>
              <w:t>Action</w:t>
            </w:r>
          </w:p>
        </w:tc>
        <w:tc>
          <w:tcPr>
            <w:tcW w:w="1701" w:type="dxa"/>
            <w:shd w:val="clear" w:color="auto" w:fill="F2F2F2" w:themeFill="background1" w:themeFillShade="F2"/>
            <w:vAlign w:val="center"/>
          </w:tcPr>
          <w:p w14:paraId="2F4D3E6E" w14:textId="1DAB7054" w:rsidR="00B0404F" w:rsidRPr="004A1022" w:rsidRDefault="00B0404F" w:rsidP="004951B3">
            <w:pPr>
              <w:spacing w:before="40" w:after="40"/>
              <w:rPr>
                <w:b/>
              </w:rPr>
            </w:pPr>
            <w:r w:rsidRPr="004A1022">
              <w:rPr>
                <w:b/>
              </w:rPr>
              <w:t>Action officer</w:t>
            </w:r>
          </w:p>
        </w:tc>
        <w:tc>
          <w:tcPr>
            <w:tcW w:w="4394" w:type="dxa"/>
            <w:shd w:val="clear" w:color="auto" w:fill="F2F2F2" w:themeFill="background1" w:themeFillShade="F2"/>
          </w:tcPr>
          <w:p w14:paraId="020A2A1B" w14:textId="2DA2AA10" w:rsidR="00B0404F" w:rsidRPr="004A1022" w:rsidRDefault="00B0404F" w:rsidP="004951B3">
            <w:pPr>
              <w:spacing w:before="40" w:after="40"/>
              <w:rPr>
                <w:b/>
              </w:rPr>
            </w:pPr>
            <w:r w:rsidRPr="004A1022">
              <w:rPr>
                <w:b/>
              </w:rPr>
              <w:t>Comments</w:t>
            </w:r>
          </w:p>
        </w:tc>
      </w:tr>
      <w:tr w:rsidR="008720A1" w:rsidRPr="008720A1" w14:paraId="02C99E34" w14:textId="45DFFA2C" w:rsidTr="00B0404F">
        <w:trPr>
          <w:trHeight w:val="283"/>
        </w:trPr>
        <w:tc>
          <w:tcPr>
            <w:tcW w:w="567" w:type="dxa"/>
          </w:tcPr>
          <w:p w14:paraId="3BF6F7FB" w14:textId="77777777" w:rsidR="00B0404F" w:rsidRPr="004A1022" w:rsidRDefault="00B0404F" w:rsidP="00F5276E">
            <w:pPr>
              <w:spacing w:before="40" w:after="40"/>
              <w:rPr>
                <w:rFonts w:asciiTheme="minorHAnsi" w:hAnsiTheme="minorHAnsi"/>
                <w:sz w:val="20"/>
                <w:szCs w:val="20"/>
              </w:rPr>
            </w:pPr>
            <w:r w:rsidRPr="004A1022">
              <w:rPr>
                <w:rFonts w:asciiTheme="minorHAnsi" w:hAnsiTheme="minorHAnsi"/>
                <w:sz w:val="20"/>
                <w:szCs w:val="20"/>
              </w:rPr>
              <w:t>1</w:t>
            </w:r>
          </w:p>
        </w:tc>
        <w:tc>
          <w:tcPr>
            <w:tcW w:w="8647" w:type="dxa"/>
          </w:tcPr>
          <w:p w14:paraId="0C9432DA" w14:textId="7848726B" w:rsidR="00B0404F" w:rsidRPr="00640197" w:rsidRDefault="004A1022" w:rsidP="009E50E8">
            <w:pPr>
              <w:rPr>
                <w:rFonts w:cs="Lato-Regular"/>
              </w:rPr>
            </w:pPr>
            <w:r w:rsidRPr="00BC610D">
              <w:rPr>
                <w:rFonts w:cs="Lato-Regular"/>
              </w:rPr>
              <w:t xml:space="preserve">Conduct a final edit of the Consultation Summary and the three Plan documents to </w:t>
            </w:r>
            <w:r>
              <w:rPr>
                <w:rFonts w:cs="Lato-Regular"/>
              </w:rPr>
              <w:t xml:space="preserve">identify any errors and </w:t>
            </w:r>
            <w:r w:rsidRPr="00BC610D">
              <w:rPr>
                <w:rFonts w:cs="Lato-Regular"/>
              </w:rPr>
              <w:t>ensure consistency</w:t>
            </w:r>
            <w:r>
              <w:rPr>
                <w:rFonts w:cs="Lato-Regular"/>
              </w:rPr>
              <w:t xml:space="preserve"> of language</w:t>
            </w:r>
            <w:r w:rsidRPr="00BC610D">
              <w:rPr>
                <w:rFonts w:cs="Lato-Regular"/>
              </w:rPr>
              <w:t>.</w:t>
            </w:r>
          </w:p>
        </w:tc>
        <w:tc>
          <w:tcPr>
            <w:tcW w:w="1701" w:type="dxa"/>
          </w:tcPr>
          <w:p w14:paraId="2C6F806E" w14:textId="16878738" w:rsidR="00B0404F" w:rsidRPr="00AD4798" w:rsidRDefault="00B0404F" w:rsidP="00F5276E">
            <w:pPr>
              <w:spacing w:before="40" w:after="40"/>
              <w:rPr>
                <w:rFonts w:asciiTheme="minorHAnsi" w:hAnsiTheme="minorHAnsi"/>
                <w:sz w:val="20"/>
                <w:szCs w:val="20"/>
              </w:rPr>
            </w:pPr>
            <w:r w:rsidRPr="00AD4798">
              <w:rPr>
                <w:rFonts w:asciiTheme="minorHAnsi" w:hAnsiTheme="minorHAnsi"/>
                <w:sz w:val="20"/>
                <w:szCs w:val="20"/>
              </w:rPr>
              <w:t>WRD</w:t>
            </w:r>
          </w:p>
        </w:tc>
        <w:tc>
          <w:tcPr>
            <w:tcW w:w="4394" w:type="dxa"/>
          </w:tcPr>
          <w:p w14:paraId="5AEC1D11" w14:textId="322F3778" w:rsidR="00B0404F" w:rsidRPr="00AD4798" w:rsidRDefault="00B0404F" w:rsidP="00F5276E">
            <w:pPr>
              <w:spacing w:before="40" w:after="40"/>
              <w:rPr>
                <w:rFonts w:asciiTheme="minorHAnsi" w:hAnsiTheme="minorHAnsi"/>
                <w:sz w:val="20"/>
                <w:szCs w:val="20"/>
              </w:rPr>
            </w:pPr>
          </w:p>
        </w:tc>
      </w:tr>
      <w:tr w:rsidR="001326A0" w:rsidRPr="001326A0" w14:paraId="0ABEFDAB" w14:textId="125028C0" w:rsidTr="00B0404F">
        <w:trPr>
          <w:trHeight w:val="283"/>
        </w:trPr>
        <w:tc>
          <w:tcPr>
            <w:tcW w:w="567" w:type="dxa"/>
          </w:tcPr>
          <w:p w14:paraId="036057F4" w14:textId="77777777" w:rsidR="00B0404F" w:rsidRPr="001326A0" w:rsidRDefault="00B0404F" w:rsidP="00F5276E">
            <w:pPr>
              <w:spacing w:before="40" w:after="40"/>
              <w:rPr>
                <w:rFonts w:asciiTheme="minorHAnsi" w:hAnsiTheme="minorHAnsi"/>
                <w:sz w:val="20"/>
                <w:szCs w:val="20"/>
              </w:rPr>
            </w:pPr>
            <w:r w:rsidRPr="001326A0">
              <w:rPr>
                <w:rFonts w:asciiTheme="minorHAnsi" w:hAnsiTheme="minorHAnsi"/>
                <w:sz w:val="20"/>
                <w:szCs w:val="20"/>
              </w:rPr>
              <w:t>2</w:t>
            </w:r>
          </w:p>
        </w:tc>
        <w:tc>
          <w:tcPr>
            <w:tcW w:w="8647" w:type="dxa"/>
          </w:tcPr>
          <w:p w14:paraId="221AD0A8" w14:textId="5582BAD7" w:rsidR="00884654" w:rsidRPr="001326A0" w:rsidRDefault="00884654" w:rsidP="00A311C9">
            <w:pPr>
              <w:rPr>
                <w:rFonts w:cstheme="minorHAnsi"/>
              </w:rPr>
            </w:pPr>
            <w:r w:rsidRPr="005F3308">
              <w:rPr>
                <w:rFonts w:cstheme="minorHAnsi"/>
              </w:rPr>
              <w:t xml:space="preserve">The </w:t>
            </w:r>
            <w:r>
              <w:rPr>
                <w:rFonts w:cstheme="minorHAnsi"/>
              </w:rPr>
              <w:t>Committee</w:t>
            </w:r>
            <w:r w:rsidRPr="005F3308">
              <w:rPr>
                <w:rFonts w:cstheme="minorHAnsi"/>
              </w:rPr>
              <w:t xml:space="preserve"> has two weeks to provide any other comments on the </w:t>
            </w:r>
            <w:r w:rsidRPr="005F3308">
              <w:rPr>
                <w:rFonts w:cs="Lato-Regular"/>
              </w:rPr>
              <w:t>Consultation Summary and three Plan documents (</w:t>
            </w:r>
            <w:r w:rsidRPr="005F3308">
              <w:rPr>
                <w:rFonts w:cstheme="minorHAnsi"/>
              </w:rPr>
              <w:t xml:space="preserve">preferably </w:t>
            </w:r>
            <w:r>
              <w:rPr>
                <w:rFonts w:cstheme="minorHAnsi"/>
              </w:rPr>
              <w:t xml:space="preserve">via </w:t>
            </w:r>
            <w:r w:rsidRPr="005F3308">
              <w:rPr>
                <w:rFonts w:cstheme="minorHAnsi"/>
              </w:rPr>
              <w:t>tracked changes</w:t>
            </w:r>
            <w:r>
              <w:rPr>
                <w:rFonts w:cstheme="minorHAnsi"/>
              </w:rPr>
              <w:t xml:space="preserve"> in MS Word</w:t>
            </w:r>
            <w:r w:rsidRPr="005F3308">
              <w:rPr>
                <w:rFonts w:cstheme="minorHAnsi"/>
              </w:rPr>
              <w:t>) prior to their finalisation.</w:t>
            </w:r>
            <w:r>
              <w:rPr>
                <w:rFonts w:cstheme="minorHAnsi"/>
              </w:rPr>
              <w:t xml:space="preserve"> Comments need to be provided by</w:t>
            </w:r>
            <w:r>
              <w:t xml:space="preserve"> 21</w:t>
            </w:r>
            <w:r w:rsidRPr="00534F29">
              <w:t xml:space="preserve"> April 2024.</w:t>
            </w:r>
          </w:p>
        </w:tc>
        <w:tc>
          <w:tcPr>
            <w:tcW w:w="1701" w:type="dxa"/>
          </w:tcPr>
          <w:p w14:paraId="79C38C87" w14:textId="4B3ACCC9" w:rsidR="00B0404F" w:rsidRPr="001326A0" w:rsidRDefault="009E50E8" w:rsidP="00BD1A33">
            <w:pPr>
              <w:spacing w:before="40" w:after="40"/>
              <w:rPr>
                <w:rFonts w:asciiTheme="minorHAnsi" w:hAnsiTheme="minorHAnsi"/>
                <w:sz w:val="20"/>
                <w:szCs w:val="20"/>
              </w:rPr>
            </w:pPr>
            <w:r w:rsidRPr="001326A0">
              <w:rPr>
                <w:rFonts w:asciiTheme="minorHAnsi" w:hAnsiTheme="minorHAnsi"/>
                <w:sz w:val="20"/>
                <w:szCs w:val="20"/>
              </w:rPr>
              <w:t>Committee</w:t>
            </w:r>
          </w:p>
        </w:tc>
        <w:tc>
          <w:tcPr>
            <w:tcW w:w="4394" w:type="dxa"/>
          </w:tcPr>
          <w:p w14:paraId="12E5637D" w14:textId="6808EF71" w:rsidR="00B0404F" w:rsidRPr="001326A0" w:rsidRDefault="00B0404F" w:rsidP="009B72F9">
            <w:pPr>
              <w:spacing w:before="40" w:after="40"/>
              <w:rPr>
                <w:rFonts w:asciiTheme="minorHAnsi" w:hAnsiTheme="minorHAnsi"/>
                <w:sz w:val="20"/>
                <w:szCs w:val="20"/>
              </w:rPr>
            </w:pPr>
          </w:p>
        </w:tc>
      </w:tr>
      <w:tr w:rsidR="001326A0" w:rsidRPr="001326A0" w14:paraId="784FF77D" w14:textId="088DF47F" w:rsidTr="00B0404F">
        <w:trPr>
          <w:trHeight w:val="283"/>
        </w:trPr>
        <w:tc>
          <w:tcPr>
            <w:tcW w:w="567" w:type="dxa"/>
          </w:tcPr>
          <w:p w14:paraId="5034900D" w14:textId="77777777" w:rsidR="00B0404F" w:rsidRPr="001326A0" w:rsidRDefault="00B0404F" w:rsidP="00F5276E">
            <w:pPr>
              <w:spacing w:before="40" w:after="40"/>
              <w:rPr>
                <w:rFonts w:asciiTheme="minorHAnsi" w:hAnsiTheme="minorHAnsi"/>
                <w:sz w:val="20"/>
                <w:szCs w:val="20"/>
              </w:rPr>
            </w:pPr>
            <w:r w:rsidRPr="001326A0">
              <w:rPr>
                <w:rFonts w:asciiTheme="minorHAnsi" w:hAnsiTheme="minorHAnsi"/>
                <w:sz w:val="20"/>
                <w:szCs w:val="20"/>
              </w:rPr>
              <w:t>3</w:t>
            </w:r>
          </w:p>
        </w:tc>
        <w:tc>
          <w:tcPr>
            <w:tcW w:w="8647" w:type="dxa"/>
          </w:tcPr>
          <w:p w14:paraId="0B8729FA" w14:textId="3C67F70E" w:rsidR="00B0404F" w:rsidRPr="001326A0" w:rsidRDefault="004A1022" w:rsidP="009E50E8">
            <w:pPr>
              <w:rPr>
                <w:rFonts w:cstheme="minorHAnsi"/>
              </w:rPr>
            </w:pPr>
            <w:r w:rsidRPr="001326A0">
              <w:rPr>
                <w:rFonts w:cstheme="minorHAnsi"/>
              </w:rPr>
              <w:t xml:space="preserve">The </w:t>
            </w:r>
            <w:r w:rsidR="004B4C03">
              <w:rPr>
                <w:rFonts w:cstheme="minorHAnsi"/>
              </w:rPr>
              <w:t>Department</w:t>
            </w:r>
            <w:r w:rsidRPr="001326A0">
              <w:rPr>
                <w:rFonts w:cstheme="minorHAnsi"/>
              </w:rPr>
              <w:t xml:space="preserve"> will edit the Consultation Summary based on the comments from the </w:t>
            </w:r>
            <w:r w:rsidR="00295B75">
              <w:rPr>
                <w:rFonts w:cstheme="minorHAnsi"/>
              </w:rPr>
              <w:t>Committee</w:t>
            </w:r>
            <w:r w:rsidRPr="001326A0">
              <w:rPr>
                <w:rFonts w:cstheme="minorHAnsi"/>
              </w:rPr>
              <w:t xml:space="preserve"> outlined above and any additional comments provided before the two-week deadline.</w:t>
            </w:r>
          </w:p>
        </w:tc>
        <w:tc>
          <w:tcPr>
            <w:tcW w:w="1701" w:type="dxa"/>
          </w:tcPr>
          <w:p w14:paraId="5B621AD5" w14:textId="289B6100" w:rsidR="00B0404F" w:rsidRPr="001326A0" w:rsidRDefault="001326A0" w:rsidP="00BD1A33">
            <w:pPr>
              <w:spacing w:before="40" w:after="40"/>
              <w:rPr>
                <w:rFonts w:asciiTheme="minorHAnsi" w:hAnsiTheme="minorHAnsi"/>
                <w:sz w:val="20"/>
                <w:szCs w:val="20"/>
              </w:rPr>
            </w:pPr>
            <w:r w:rsidRPr="001326A0">
              <w:rPr>
                <w:rFonts w:asciiTheme="minorHAnsi" w:hAnsiTheme="minorHAnsi"/>
                <w:sz w:val="20"/>
                <w:szCs w:val="20"/>
              </w:rPr>
              <w:t>WRD</w:t>
            </w:r>
          </w:p>
        </w:tc>
        <w:tc>
          <w:tcPr>
            <w:tcW w:w="4394" w:type="dxa"/>
          </w:tcPr>
          <w:p w14:paraId="2C509073" w14:textId="423CE59C" w:rsidR="00BD1841" w:rsidRPr="001326A0" w:rsidRDefault="00BD1841" w:rsidP="00C46DD3">
            <w:pPr>
              <w:spacing w:before="40" w:after="40"/>
              <w:rPr>
                <w:rFonts w:asciiTheme="minorHAnsi" w:hAnsiTheme="minorHAnsi"/>
                <w:sz w:val="20"/>
                <w:szCs w:val="20"/>
              </w:rPr>
            </w:pPr>
          </w:p>
        </w:tc>
      </w:tr>
      <w:tr w:rsidR="00B56335" w:rsidRPr="001326A0" w14:paraId="6A8235E7" w14:textId="77777777" w:rsidTr="00B0404F">
        <w:trPr>
          <w:trHeight w:val="283"/>
        </w:trPr>
        <w:tc>
          <w:tcPr>
            <w:tcW w:w="567" w:type="dxa"/>
          </w:tcPr>
          <w:p w14:paraId="4BB82E3D" w14:textId="205AD48F" w:rsidR="00B56335" w:rsidRPr="001326A0" w:rsidRDefault="00B56335" w:rsidP="00F5276E">
            <w:pPr>
              <w:spacing w:before="40" w:after="40"/>
              <w:rPr>
                <w:rFonts w:asciiTheme="minorHAnsi" w:hAnsiTheme="minorHAnsi"/>
                <w:sz w:val="20"/>
                <w:szCs w:val="20"/>
              </w:rPr>
            </w:pPr>
            <w:r>
              <w:rPr>
                <w:rFonts w:asciiTheme="minorHAnsi" w:hAnsiTheme="minorHAnsi"/>
                <w:sz w:val="20"/>
                <w:szCs w:val="20"/>
              </w:rPr>
              <w:t>4</w:t>
            </w:r>
          </w:p>
        </w:tc>
        <w:tc>
          <w:tcPr>
            <w:tcW w:w="8647" w:type="dxa"/>
          </w:tcPr>
          <w:p w14:paraId="73D2A490" w14:textId="49A47D05" w:rsidR="00B56335" w:rsidRPr="001326A0" w:rsidRDefault="004D702C" w:rsidP="009E50E8">
            <w:pPr>
              <w:rPr>
                <w:rFonts w:cstheme="minorHAnsi"/>
              </w:rPr>
            </w:pPr>
            <w:proofErr w:type="spellStart"/>
            <w:r>
              <w:t>Watertrust</w:t>
            </w:r>
            <w:proofErr w:type="spellEnd"/>
            <w:r>
              <w:t xml:space="preserve"> will prepare an initial</w:t>
            </w:r>
            <w:r w:rsidR="00534F29" w:rsidRPr="00534F29">
              <w:t xml:space="preserve"> draft of the advice to the Minister </w:t>
            </w:r>
            <w:r>
              <w:t xml:space="preserve">from </w:t>
            </w:r>
            <w:r w:rsidR="005A3E91">
              <w:t xml:space="preserve">outcomes agreed with Committee members. The draft will be </w:t>
            </w:r>
            <w:r w:rsidR="00534F29" w:rsidRPr="00534F29">
              <w:t xml:space="preserve">circulated to the </w:t>
            </w:r>
            <w:r w:rsidR="00295B75">
              <w:t>Committee</w:t>
            </w:r>
            <w:r w:rsidR="00534F29" w:rsidRPr="00534F29">
              <w:t xml:space="preserve"> for </w:t>
            </w:r>
            <w:r w:rsidR="005A3E91">
              <w:t xml:space="preserve">review, </w:t>
            </w:r>
            <w:proofErr w:type="gramStart"/>
            <w:r w:rsidR="005A3E91">
              <w:t>comment</w:t>
            </w:r>
            <w:proofErr w:type="gramEnd"/>
            <w:r w:rsidR="00534F29" w:rsidRPr="00534F29">
              <w:t xml:space="preserve"> and approval. </w:t>
            </w:r>
            <w:r w:rsidR="005A3E91">
              <w:t>The Committee will aim to</w:t>
            </w:r>
            <w:r w:rsidR="00534F29" w:rsidRPr="00534F29">
              <w:t xml:space="preserve"> have </w:t>
            </w:r>
            <w:r w:rsidR="00534F29">
              <w:t xml:space="preserve">the </w:t>
            </w:r>
            <w:r w:rsidR="00534F29" w:rsidRPr="00534F29">
              <w:t xml:space="preserve">final draft to </w:t>
            </w:r>
            <w:r w:rsidR="00534F29">
              <w:t xml:space="preserve">the </w:t>
            </w:r>
            <w:r w:rsidR="00534F29" w:rsidRPr="00534F29">
              <w:t xml:space="preserve">Minister </w:t>
            </w:r>
            <w:r w:rsidR="005A3E91">
              <w:t xml:space="preserve">by </w:t>
            </w:r>
            <w:r w:rsidR="00534F29" w:rsidRPr="00534F29">
              <w:t>30 April 2024.</w:t>
            </w:r>
          </w:p>
        </w:tc>
        <w:tc>
          <w:tcPr>
            <w:tcW w:w="1701" w:type="dxa"/>
          </w:tcPr>
          <w:p w14:paraId="7300104F" w14:textId="0A75B369" w:rsidR="00B56335" w:rsidRPr="001326A0" w:rsidRDefault="00B56335" w:rsidP="00BD1A33">
            <w:pPr>
              <w:spacing w:before="40" w:after="40"/>
              <w:rPr>
                <w:rFonts w:asciiTheme="minorHAnsi" w:hAnsiTheme="minorHAnsi"/>
                <w:sz w:val="20"/>
                <w:szCs w:val="20"/>
              </w:rPr>
            </w:pPr>
            <w:proofErr w:type="spellStart"/>
            <w:r>
              <w:rPr>
                <w:rFonts w:asciiTheme="minorHAnsi" w:hAnsiTheme="minorHAnsi"/>
                <w:sz w:val="20"/>
                <w:szCs w:val="20"/>
              </w:rPr>
              <w:t>Watertrust</w:t>
            </w:r>
            <w:proofErr w:type="spellEnd"/>
          </w:p>
        </w:tc>
        <w:tc>
          <w:tcPr>
            <w:tcW w:w="4394" w:type="dxa"/>
          </w:tcPr>
          <w:p w14:paraId="647EAB65" w14:textId="77777777" w:rsidR="00B56335" w:rsidRPr="001326A0" w:rsidRDefault="00B56335" w:rsidP="00C46DD3">
            <w:pPr>
              <w:spacing w:before="40" w:after="40"/>
              <w:rPr>
                <w:rFonts w:asciiTheme="minorHAnsi" w:hAnsiTheme="minorHAnsi"/>
                <w:sz w:val="20"/>
                <w:szCs w:val="20"/>
              </w:rPr>
            </w:pPr>
          </w:p>
        </w:tc>
      </w:tr>
      <w:tr w:rsidR="007A7DB7" w:rsidRPr="007A7DB7" w14:paraId="44D91A2E" w14:textId="77777777" w:rsidTr="00B0404F">
        <w:trPr>
          <w:trHeight w:val="283"/>
        </w:trPr>
        <w:tc>
          <w:tcPr>
            <w:tcW w:w="567" w:type="dxa"/>
          </w:tcPr>
          <w:p w14:paraId="05542686" w14:textId="2A404CA2" w:rsidR="001E6691" w:rsidRPr="007A7DB7" w:rsidRDefault="00B56335" w:rsidP="00F5276E">
            <w:pPr>
              <w:spacing w:before="40" w:after="40"/>
              <w:rPr>
                <w:rFonts w:asciiTheme="minorHAnsi" w:hAnsiTheme="minorHAnsi"/>
                <w:sz w:val="20"/>
                <w:szCs w:val="20"/>
              </w:rPr>
            </w:pPr>
            <w:r w:rsidRPr="007A7DB7">
              <w:rPr>
                <w:rFonts w:asciiTheme="minorHAnsi" w:hAnsiTheme="minorHAnsi"/>
                <w:sz w:val="20"/>
                <w:szCs w:val="20"/>
              </w:rPr>
              <w:t>5</w:t>
            </w:r>
          </w:p>
        </w:tc>
        <w:tc>
          <w:tcPr>
            <w:tcW w:w="8647" w:type="dxa"/>
          </w:tcPr>
          <w:p w14:paraId="08569616" w14:textId="3593BCD9" w:rsidR="001E6691" w:rsidRPr="007A7DB7" w:rsidRDefault="00B56335" w:rsidP="009E50E8">
            <w:r w:rsidRPr="007A7DB7">
              <w:t xml:space="preserve">In addition to the verbal advice provided, </w:t>
            </w:r>
            <w:r w:rsidR="005A3E91">
              <w:t xml:space="preserve">the Department will circulate </w:t>
            </w:r>
            <w:r w:rsidRPr="007A7DB7">
              <w:t xml:space="preserve">a </w:t>
            </w:r>
            <w:r w:rsidR="005A3E91">
              <w:t>PowerPoint</w:t>
            </w:r>
            <w:r w:rsidRPr="007A7DB7">
              <w:t xml:space="preserve"> presentation outlining the proposed Water Act amendments to the </w:t>
            </w:r>
            <w:r w:rsidR="00295B75">
              <w:t>Committee</w:t>
            </w:r>
            <w:r w:rsidRPr="007A7DB7">
              <w:t>.</w:t>
            </w:r>
          </w:p>
        </w:tc>
        <w:tc>
          <w:tcPr>
            <w:tcW w:w="1701" w:type="dxa"/>
          </w:tcPr>
          <w:p w14:paraId="7CC86E54" w14:textId="6678AD53" w:rsidR="001E6691" w:rsidRPr="007A7DB7" w:rsidRDefault="001E6691" w:rsidP="00BD1A33">
            <w:pPr>
              <w:spacing w:before="40" w:after="40"/>
              <w:rPr>
                <w:rFonts w:asciiTheme="minorHAnsi" w:hAnsiTheme="minorHAnsi"/>
                <w:sz w:val="20"/>
                <w:szCs w:val="20"/>
              </w:rPr>
            </w:pPr>
            <w:r w:rsidRPr="007A7DB7">
              <w:rPr>
                <w:rFonts w:asciiTheme="minorHAnsi" w:hAnsiTheme="minorHAnsi"/>
                <w:sz w:val="20"/>
                <w:szCs w:val="20"/>
              </w:rPr>
              <w:t>WRD</w:t>
            </w:r>
          </w:p>
        </w:tc>
        <w:tc>
          <w:tcPr>
            <w:tcW w:w="4394" w:type="dxa"/>
          </w:tcPr>
          <w:p w14:paraId="303D9064" w14:textId="2B26615F" w:rsidR="001E6691" w:rsidRPr="007A7DB7" w:rsidRDefault="001E6691" w:rsidP="00C46DD3">
            <w:pPr>
              <w:spacing w:before="40" w:after="40"/>
              <w:rPr>
                <w:rFonts w:asciiTheme="minorHAnsi" w:hAnsiTheme="minorHAnsi"/>
                <w:sz w:val="20"/>
                <w:szCs w:val="20"/>
              </w:rPr>
            </w:pPr>
            <w:r w:rsidRPr="007A7DB7">
              <w:rPr>
                <w:rFonts w:asciiTheme="minorHAnsi" w:hAnsiTheme="minorHAnsi"/>
                <w:sz w:val="20"/>
                <w:szCs w:val="20"/>
              </w:rPr>
              <w:t>Completed</w:t>
            </w:r>
          </w:p>
        </w:tc>
      </w:tr>
      <w:tr w:rsidR="009B6A88" w:rsidRPr="009B6A88" w14:paraId="038F8348" w14:textId="77777777" w:rsidTr="00B0404F">
        <w:trPr>
          <w:trHeight w:val="283"/>
        </w:trPr>
        <w:tc>
          <w:tcPr>
            <w:tcW w:w="567" w:type="dxa"/>
          </w:tcPr>
          <w:p w14:paraId="0660183F" w14:textId="4F1350FA" w:rsidR="009E50E8" w:rsidRPr="009B6A88" w:rsidRDefault="00B56335" w:rsidP="00F5276E">
            <w:pPr>
              <w:spacing w:before="40" w:after="40"/>
              <w:rPr>
                <w:rFonts w:asciiTheme="minorHAnsi" w:hAnsiTheme="minorHAnsi"/>
                <w:sz w:val="20"/>
                <w:szCs w:val="20"/>
              </w:rPr>
            </w:pPr>
            <w:r w:rsidRPr="009B6A88">
              <w:rPr>
                <w:rFonts w:asciiTheme="minorHAnsi" w:hAnsiTheme="minorHAnsi"/>
                <w:sz w:val="20"/>
                <w:szCs w:val="20"/>
              </w:rPr>
              <w:t>6</w:t>
            </w:r>
          </w:p>
        </w:tc>
        <w:tc>
          <w:tcPr>
            <w:tcW w:w="8647" w:type="dxa"/>
          </w:tcPr>
          <w:p w14:paraId="2F8EE8E0" w14:textId="20C12F11" w:rsidR="009E50E8" w:rsidRPr="009B6A88" w:rsidRDefault="00303C34" w:rsidP="009E50E8">
            <w:pPr>
              <w:rPr>
                <w:lang w:bidi="en-US"/>
              </w:rPr>
            </w:pPr>
            <w:r>
              <w:rPr>
                <w:lang w:bidi="en-US"/>
              </w:rPr>
              <w:t xml:space="preserve">The </w:t>
            </w:r>
            <w:r w:rsidR="004B4C03">
              <w:rPr>
                <w:lang w:bidi="en-US"/>
              </w:rPr>
              <w:t>Department</w:t>
            </w:r>
            <w:r w:rsidRPr="008B77F3">
              <w:rPr>
                <w:lang w:bidi="en-US"/>
              </w:rPr>
              <w:t xml:space="preserve"> </w:t>
            </w:r>
            <w:r w:rsidR="005A3E91">
              <w:rPr>
                <w:lang w:bidi="en-US"/>
              </w:rPr>
              <w:t>will</w:t>
            </w:r>
            <w:r w:rsidRPr="008B77F3">
              <w:rPr>
                <w:lang w:bidi="en-US"/>
              </w:rPr>
              <w:t xml:space="preserve"> review section 3.3 of the Plan to strengthen wording relating to the protection of cultural values and </w:t>
            </w:r>
            <w:r>
              <w:rPr>
                <w:lang w:bidi="en-US"/>
              </w:rPr>
              <w:t xml:space="preserve">improve </w:t>
            </w:r>
            <w:r w:rsidRPr="008B77F3">
              <w:rPr>
                <w:lang w:bidi="en-US"/>
              </w:rPr>
              <w:t>align</w:t>
            </w:r>
            <w:r>
              <w:rPr>
                <w:lang w:bidi="en-US"/>
              </w:rPr>
              <w:t>ment</w:t>
            </w:r>
            <w:r w:rsidRPr="008B77F3">
              <w:rPr>
                <w:lang w:bidi="en-US"/>
              </w:rPr>
              <w:t xml:space="preserve"> with the </w:t>
            </w:r>
            <w:r>
              <w:rPr>
                <w:lang w:bidi="en-US"/>
              </w:rPr>
              <w:t>corresponding</w:t>
            </w:r>
            <w:r w:rsidRPr="008B77F3">
              <w:rPr>
                <w:lang w:bidi="en-US"/>
              </w:rPr>
              <w:t xml:space="preserve"> Implementation Actions.</w:t>
            </w:r>
          </w:p>
        </w:tc>
        <w:tc>
          <w:tcPr>
            <w:tcW w:w="1701" w:type="dxa"/>
          </w:tcPr>
          <w:p w14:paraId="1888B7DD" w14:textId="75226366" w:rsidR="009E50E8" w:rsidRPr="009B6A88" w:rsidRDefault="001E6691" w:rsidP="00BD1A33">
            <w:pPr>
              <w:spacing w:before="40" w:after="40"/>
              <w:rPr>
                <w:rFonts w:asciiTheme="minorHAnsi" w:hAnsiTheme="minorHAnsi"/>
                <w:sz w:val="20"/>
                <w:szCs w:val="20"/>
              </w:rPr>
            </w:pPr>
            <w:r w:rsidRPr="009B6A88">
              <w:rPr>
                <w:rFonts w:asciiTheme="minorHAnsi" w:hAnsiTheme="minorHAnsi"/>
                <w:sz w:val="20"/>
                <w:szCs w:val="20"/>
              </w:rPr>
              <w:t>WRD</w:t>
            </w:r>
          </w:p>
        </w:tc>
        <w:tc>
          <w:tcPr>
            <w:tcW w:w="4394" w:type="dxa"/>
          </w:tcPr>
          <w:p w14:paraId="50024EA2" w14:textId="12459474" w:rsidR="009E50E8" w:rsidRPr="009B6A88" w:rsidRDefault="001174EC" w:rsidP="00C46DD3">
            <w:pPr>
              <w:spacing w:before="40" w:after="40"/>
              <w:rPr>
                <w:rFonts w:asciiTheme="minorHAnsi" w:hAnsiTheme="minorHAnsi"/>
                <w:sz w:val="20"/>
                <w:szCs w:val="20"/>
                <w:highlight w:val="yellow"/>
              </w:rPr>
            </w:pPr>
            <w:r w:rsidRPr="001174EC">
              <w:rPr>
                <w:rFonts w:asciiTheme="minorHAnsi" w:hAnsiTheme="minorHAnsi"/>
                <w:sz w:val="20"/>
                <w:szCs w:val="20"/>
              </w:rPr>
              <w:t>WRD to circulate update to Committee</w:t>
            </w:r>
          </w:p>
        </w:tc>
      </w:tr>
    </w:tbl>
    <w:p w14:paraId="44F190C7" w14:textId="3C72CFFB" w:rsidR="000877D6" w:rsidRDefault="000877D6" w:rsidP="000877D6">
      <w:pPr>
        <w:spacing w:before="120" w:after="0"/>
        <w:rPr>
          <w:sz w:val="18"/>
          <w:szCs w:val="18"/>
        </w:rPr>
      </w:pPr>
    </w:p>
    <w:p w14:paraId="4B0304A8" w14:textId="77777777" w:rsidR="004A1022" w:rsidRPr="000877D6" w:rsidRDefault="004A1022" w:rsidP="000877D6">
      <w:pPr>
        <w:spacing w:before="120" w:after="0"/>
        <w:rPr>
          <w:sz w:val="18"/>
          <w:szCs w:val="18"/>
        </w:rPr>
      </w:pPr>
    </w:p>
    <w:sectPr w:rsidR="004A1022" w:rsidRPr="000877D6" w:rsidSect="00DD5D62">
      <w:footerReference w:type="default" r:id="rId16"/>
      <w:footerReference w:type="first" r:id="rId17"/>
      <w:pgSz w:w="16838" w:h="11906" w:orient="landscape" w:code="9"/>
      <w:pgMar w:top="794" w:right="1134" w:bottom="794" w:left="794" w:header="567"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A633" w14:textId="77777777" w:rsidR="00CB2A96" w:rsidRDefault="00CB2A96" w:rsidP="007332FF">
      <w:r>
        <w:separator/>
      </w:r>
    </w:p>
  </w:endnote>
  <w:endnote w:type="continuationSeparator" w:id="0">
    <w:p w14:paraId="4D608974" w14:textId="77777777" w:rsidR="00CB2A96" w:rsidRDefault="00CB2A96" w:rsidP="007332FF">
      <w:r>
        <w:continuationSeparator/>
      </w:r>
    </w:p>
  </w:endnote>
  <w:endnote w:type="continuationNotice" w:id="1">
    <w:p w14:paraId="304D7E6F" w14:textId="77777777" w:rsidR="00CB2A96" w:rsidRDefault="00CB2A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at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40BE" w14:textId="77777777" w:rsidR="00BA00D7" w:rsidRPr="00060474" w:rsidRDefault="00BA00D7" w:rsidP="00996655">
    <w:pPr>
      <w:spacing w:after="0"/>
      <w:rPr>
        <w:sz w:val="16"/>
        <w:szCs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00D7" w:rsidRPr="00132658" w14:paraId="4B04866E" w14:textId="77777777" w:rsidTr="00836A01">
      <w:trPr>
        <w:cantSplit/>
        <w:trHeight w:hRule="exact" w:val="567"/>
      </w:trPr>
      <w:tc>
        <w:tcPr>
          <w:tcW w:w="10318" w:type="dxa"/>
          <w:vAlign w:val="bottom"/>
        </w:tcPr>
        <w:p w14:paraId="21A7B9E7" w14:textId="77777777" w:rsidR="00BA00D7" w:rsidRPr="00750D2F" w:rsidRDefault="00BA00D7" w:rsidP="00996655">
          <w:pPr>
            <w:spacing w:after="0"/>
            <w:rPr>
              <w:rStyle w:val="PageNumber"/>
            </w:rPr>
          </w:pPr>
          <w:r w:rsidRPr="00750D2F">
            <w:rPr>
              <w:rStyle w:val="PageNumber"/>
            </w:rPr>
            <w:t xml:space="preserve">Department of </w:t>
          </w:r>
          <w:sdt>
            <w:sdtPr>
              <w:rPr>
                <w:rStyle w:val="PageNumber"/>
                <w:b/>
              </w:rPr>
              <w:alias w:val="Company"/>
              <w:tag w:val=""/>
              <w:id w:val="310921806"/>
              <w:dataBinding w:prefixMappings="xmlns:ns0='http://schemas.openxmlformats.org/officeDocument/2006/extended-properties' " w:xpath="/ns0:Properties[1]/ns0:Company[1]" w:storeItemID="{6668398D-A668-4E3E-A5EB-62B293D839F1}"/>
              <w15:color w:val="000000"/>
              <w:text w:multiLine="1"/>
            </w:sdtPr>
            <w:sdtEndPr>
              <w:rPr>
                <w:rStyle w:val="PageNumber"/>
              </w:rPr>
            </w:sdtEndPr>
            <w:sdtContent>
              <w:r>
                <w:rPr>
                  <w:rStyle w:val="PageNumber"/>
                  <w:b/>
                </w:rPr>
                <w:t xml:space="preserve">Environment, </w:t>
              </w:r>
              <w:proofErr w:type="gramStart"/>
              <w:r>
                <w:rPr>
                  <w:rStyle w:val="PageNumber"/>
                  <w:b/>
                </w:rPr>
                <w:t>Parks</w:t>
              </w:r>
              <w:proofErr w:type="gramEnd"/>
              <w:r>
                <w:rPr>
                  <w:rStyle w:val="PageNumber"/>
                  <w:b/>
                </w:rPr>
                <w:t xml:space="preserve"> and Water Security</w:t>
              </w:r>
            </w:sdtContent>
          </w:sdt>
        </w:p>
        <w:p w14:paraId="3A939694" w14:textId="28D33544" w:rsidR="00BA00D7" w:rsidRPr="00AC4488" w:rsidRDefault="00BA00D7" w:rsidP="00553F69">
          <w:pPr>
            <w:spacing w:after="2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C530D">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C530D">
            <w:rPr>
              <w:rStyle w:val="PageNumber"/>
              <w:noProof/>
            </w:rPr>
            <w:t>7</w:t>
          </w:r>
          <w:r w:rsidRPr="00AC4488">
            <w:rPr>
              <w:rStyle w:val="PageNumber"/>
            </w:rPr>
            <w:fldChar w:fldCharType="end"/>
          </w:r>
        </w:p>
      </w:tc>
    </w:tr>
  </w:tbl>
  <w:p w14:paraId="07A5FB90" w14:textId="77777777" w:rsidR="00BA00D7" w:rsidRPr="00996655" w:rsidRDefault="00BA00D7"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5978" w14:textId="77777777" w:rsidR="00BA00D7" w:rsidRPr="00875266" w:rsidRDefault="00BA00D7" w:rsidP="00C0326E">
    <w:pPr>
      <w:spacing w:after="0"/>
      <w:rPr>
        <w:sz w:val="16"/>
        <w:szCs w:val="16"/>
      </w:rPr>
    </w:pPr>
  </w:p>
  <w:p w14:paraId="633D4615" w14:textId="77777777" w:rsidR="00BA00D7" w:rsidRDefault="00BA00D7" w:rsidP="00996655">
    <w:pPr>
      <w:pStyle w:val="Hidden"/>
    </w:pPr>
  </w:p>
  <w:tbl>
    <w:tblPr>
      <w:tblW w:w="10520"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5103"/>
      <w:gridCol w:w="5417"/>
    </w:tblGrid>
    <w:tr w:rsidR="00BA00D7" w:rsidRPr="00132658" w14:paraId="311139BB" w14:textId="77777777" w:rsidTr="00553F69">
      <w:trPr>
        <w:cantSplit/>
        <w:trHeight w:hRule="exact" w:val="1134"/>
      </w:trPr>
      <w:tc>
        <w:tcPr>
          <w:tcW w:w="5103" w:type="dxa"/>
          <w:vAlign w:val="bottom"/>
        </w:tcPr>
        <w:p w14:paraId="40B67D47" w14:textId="77777777" w:rsidR="00BA00D7" w:rsidRPr="00901430" w:rsidRDefault="00BA00D7" w:rsidP="00C0326E">
          <w:pPr>
            <w:spacing w:after="0"/>
            <w:rPr>
              <w:rStyle w:val="PageNumber"/>
            </w:rPr>
          </w:pPr>
          <w:r>
            <w:rPr>
              <w:rStyle w:val="PageNumber"/>
            </w:rPr>
            <w:t xml:space="preserve">Department of </w:t>
          </w:r>
          <w:sdt>
            <w:sdtPr>
              <w:rPr>
                <w:b/>
                <w:sz w:val="19"/>
                <w:szCs w:val="19"/>
              </w:rPr>
              <w:alias w:val="Company"/>
              <w:tag w:val=""/>
              <w:id w:val="250782577"/>
              <w:dataBinding w:prefixMappings="xmlns:ns0='http://schemas.openxmlformats.org/officeDocument/2006/extended-properties' " w:xpath="/ns0:Properties[1]/ns0:Company[1]" w:storeItemID="{6668398D-A668-4E3E-A5EB-62B293D839F1}"/>
              <w15:color w:val="000000"/>
              <w:text w:multiLine="1"/>
            </w:sdtPr>
            <w:sdtEndPr/>
            <w:sdtContent>
              <w:r>
                <w:rPr>
                  <w:b/>
                  <w:sz w:val="19"/>
                  <w:szCs w:val="19"/>
                </w:rPr>
                <w:t xml:space="preserve">Environment, </w:t>
              </w:r>
              <w:proofErr w:type="gramStart"/>
              <w:r>
                <w:rPr>
                  <w:b/>
                  <w:sz w:val="19"/>
                  <w:szCs w:val="19"/>
                </w:rPr>
                <w:t>Parks</w:t>
              </w:r>
              <w:proofErr w:type="gramEnd"/>
              <w:r>
                <w:rPr>
                  <w:b/>
                  <w:sz w:val="19"/>
                  <w:szCs w:val="19"/>
                </w:rPr>
                <w:t xml:space="preserve"> and Water Security</w:t>
              </w:r>
            </w:sdtContent>
          </w:sdt>
        </w:p>
        <w:p w14:paraId="33F0EAFB" w14:textId="4C241EFC" w:rsidR="00BA00D7" w:rsidRPr="00CE30CF" w:rsidRDefault="00BA00D7" w:rsidP="00B0404F">
          <w:pPr>
            <w:spacing w:after="2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FC530D">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FC530D">
            <w:rPr>
              <w:rStyle w:val="PageNumber"/>
              <w:noProof/>
            </w:rPr>
            <w:t>7</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417" w:type="dxa"/>
          <w:vAlign w:val="bottom"/>
        </w:tcPr>
        <w:p w14:paraId="3C735F06" w14:textId="77777777" w:rsidR="00BA00D7" w:rsidRPr="001E14EB" w:rsidRDefault="00BA00D7" w:rsidP="00C0326E">
          <w:pPr>
            <w:spacing w:after="0"/>
            <w:jc w:val="right"/>
          </w:pPr>
          <w:r>
            <w:rPr>
              <w:noProof/>
              <w:lang w:eastAsia="en-AU"/>
            </w:rPr>
            <w:drawing>
              <wp:inline distT="0" distB="0" distL="0" distR="0" wp14:anchorId="26B2AE21" wp14:editId="214FFDE6">
                <wp:extent cx="1572479" cy="561600"/>
                <wp:effectExtent l="0" t="0" r="8890" b="0"/>
                <wp:docPr id="1196352753" name="Picture 119635275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7CE07885" w14:textId="77777777" w:rsidR="00BA00D7" w:rsidRPr="00661BE1" w:rsidRDefault="00BA00D7" w:rsidP="00D15D88">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49E4" w14:textId="77777777" w:rsidR="00BA00D7" w:rsidRPr="00060474" w:rsidRDefault="00BA00D7" w:rsidP="00996655">
    <w:pPr>
      <w:spacing w:after="0"/>
      <w:rPr>
        <w:sz w:val="16"/>
        <w:szCs w:val="16"/>
      </w:rPr>
    </w:pPr>
  </w:p>
  <w:tbl>
    <w:tblPr>
      <w:tblW w:w="15309"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309"/>
    </w:tblGrid>
    <w:tr w:rsidR="00BA00D7" w:rsidRPr="00132658" w14:paraId="1402D273" w14:textId="77777777" w:rsidTr="008D6C41">
      <w:trPr>
        <w:cantSplit/>
        <w:trHeight w:hRule="exact" w:val="567"/>
      </w:trPr>
      <w:tc>
        <w:tcPr>
          <w:tcW w:w="15309" w:type="dxa"/>
          <w:vAlign w:val="bottom"/>
        </w:tcPr>
        <w:p w14:paraId="3AC6B474" w14:textId="77777777" w:rsidR="00BA00D7" w:rsidRPr="00750D2F" w:rsidRDefault="00BA00D7" w:rsidP="00996655">
          <w:pPr>
            <w:spacing w:after="0"/>
            <w:rPr>
              <w:rStyle w:val="PageNumber"/>
            </w:rPr>
          </w:pPr>
          <w:r w:rsidRPr="00750D2F">
            <w:rPr>
              <w:rStyle w:val="PageNumber"/>
            </w:rPr>
            <w:t xml:space="preserve">Department of </w:t>
          </w:r>
          <w:sdt>
            <w:sdtPr>
              <w:rPr>
                <w:rStyle w:val="PageNumber"/>
                <w:b/>
              </w:rPr>
              <w:alias w:val="Company"/>
              <w:tag w:val=""/>
              <w:id w:val="-126932238"/>
              <w:dataBinding w:prefixMappings="xmlns:ns0='http://schemas.openxmlformats.org/officeDocument/2006/extended-properties' " w:xpath="/ns0:Properties[1]/ns0:Company[1]" w:storeItemID="{6668398D-A668-4E3E-A5EB-62B293D839F1}"/>
              <w15:color w:val="000000"/>
              <w:text w:multiLine="1"/>
            </w:sdtPr>
            <w:sdtEndPr>
              <w:rPr>
                <w:rStyle w:val="PageNumber"/>
              </w:rPr>
            </w:sdtEndPr>
            <w:sdtContent>
              <w:r>
                <w:rPr>
                  <w:rStyle w:val="PageNumber"/>
                  <w:b/>
                </w:rPr>
                <w:t xml:space="preserve">Environment, </w:t>
              </w:r>
              <w:proofErr w:type="gramStart"/>
              <w:r>
                <w:rPr>
                  <w:rStyle w:val="PageNumber"/>
                  <w:b/>
                </w:rPr>
                <w:t>Parks</w:t>
              </w:r>
              <w:proofErr w:type="gramEnd"/>
              <w:r>
                <w:rPr>
                  <w:rStyle w:val="PageNumber"/>
                  <w:b/>
                </w:rPr>
                <w:t xml:space="preserve"> and Water Security</w:t>
              </w:r>
            </w:sdtContent>
          </w:sdt>
        </w:p>
        <w:p w14:paraId="74058D18" w14:textId="3D083AC3" w:rsidR="00BA00D7" w:rsidRPr="00AC4488" w:rsidRDefault="00BA00D7"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11</w:t>
          </w:r>
          <w:r w:rsidRPr="00AC4488">
            <w:rPr>
              <w:rStyle w:val="PageNumber"/>
            </w:rPr>
            <w:fldChar w:fldCharType="end"/>
          </w:r>
        </w:p>
      </w:tc>
    </w:tr>
  </w:tbl>
  <w:p w14:paraId="4B503BA7" w14:textId="77777777" w:rsidR="00BA00D7" w:rsidRPr="00996655" w:rsidRDefault="00BA00D7" w:rsidP="0099665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CEF7" w14:textId="77777777" w:rsidR="00BA00D7" w:rsidRPr="00875266" w:rsidRDefault="00BA00D7" w:rsidP="00C0326E">
    <w:pPr>
      <w:spacing w:after="0"/>
      <w:rPr>
        <w:sz w:val="16"/>
        <w:szCs w:val="16"/>
      </w:rPr>
    </w:pPr>
  </w:p>
  <w:p w14:paraId="578DA3AF" w14:textId="77777777" w:rsidR="00BA00D7" w:rsidRDefault="00BA00D7" w:rsidP="00996655">
    <w:pPr>
      <w:pStyle w:val="Hidden"/>
    </w:pPr>
  </w:p>
  <w:tbl>
    <w:tblPr>
      <w:tblW w:w="15026"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259"/>
    </w:tblGrid>
    <w:tr w:rsidR="00BA00D7" w:rsidRPr="00132658" w14:paraId="0C542C8A" w14:textId="77777777" w:rsidTr="00B0404F">
      <w:trPr>
        <w:cantSplit/>
        <w:trHeight w:hRule="exact" w:val="510"/>
      </w:trPr>
      <w:tc>
        <w:tcPr>
          <w:tcW w:w="7767" w:type="dxa"/>
          <w:vAlign w:val="bottom"/>
        </w:tcPr>
        <w:p w14:paraId="6FCD5520" w14:textId="77777777" w:rsidR="00BA00D7" w:rsidRPr="00901430" w:rsidRDefault="00BA00D7" w:rsidP="00C0326E">
          <w:pPr>
            <w:spacing w:after="0"/>
            <w:rPr>
              <w:rStyle w:val="PageNumber"/>
            </w:rPr>
          </w:pPr>
          <w:r>
            <w:rPr>
              <w:rStyle w:val="PageNumber"/>
            </w:rPr>
            <w:t xml:space="preserve">Department of </w:t>
          </w:r>
          <w:sdt>
            <w:sdtPr>
              <w:rPr>
                <w:b/>
                <w:sz w:val="19"/>
                <w:szCs w:val="19"/>
              </w:rPr>
              <w:alias w:val="Company"/>
              <w:tag w:val=""/>
              <w:id w:val="-182593407"/>
              <w:dataBinding w:prefixMappings="xmlns:ns0='http://schemas.openxmlformats.org/officeDocument/2006/extended-properties' " w:xpath="/ns0:Properties[1]/ns0:Company[1]" w:storeItemID="{6668398D-A668-4E3E-A5EB-62B293D839F1}"/>
              <w15:color w:val="000000"/>
              <w:text w:multiLine="1"/>
            </w:sdtPr>
            <w:sdtEndPr/>
            <w:sdtContent>
              <w:r>
                <w:rPr>
                  <w:b/>
                  <w:sz w:val="19"/>
                  <w:szCs w:val="19"/>
                </w:rPr>
                <w:t xml:space="preserve">Environment, </w:t>
              </w:r>
              <w:proofErr w:type="gramStart"/>
              <w:r>
                <w:rPr>
                  <w:b/>
                  <w:sz w:val="19"/>
                  <w:szCs w:val="19"/>
                </w:rPr>
                <w:t>Parks</w:t>
              </w:r>
              <w:proofErr w:type="gramEnd"/>
              <w:r>
                <w:rPr>
                  <w:b/>
                  <w:sz w:val="19"/>
                  <w:szCs w:val="19"/>
                </w:rPr>
                <w:t xml:space="preserve"> and Water Security</w:t>
              </w:r>
            </w:sdtContent>
          </w:sdt>
        </w:p>
        <w:p w14:paraId="3347A3B0" w14:textId="07CD6C3B" w:rsidR="00BA00D7" w:rsidRPr="00CE30CF" w:rsidRDefault="00BA00D7" w:rsidP="00B0404F">
          <w:pPr>
            <w:spacing w:after="2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FC530D">
            <w:rPr>
              <w:rStyle w:val="PageNumber"/>
              <w:noProof/>
            </w:rPr>
            <w:t>7</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FC530D">
            <w:rPr>
              <w:rStyle w:val="PageNumber"/>
              <w:noProof/>
            </w:rPr>
            <w:t>7</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7259" w:type="dxa"/>
          <w:vAlign w:val="bottom"/>
        </w:tcPr>
        <w:p w14:paraId="5E5F628A" w14:textId="762268FE" w:rsidR="00BA00D7" w:rsidRPr="001E14EB" w:rsidRDefault="00BA00D7" w:rsidP="00C0326E">
          <w:pPr>
            <w:spacing w:after="0"/>
            <w:jc w:val="right"/>
          </w:pPr>
          <w:r w:rsidRPr="00785C24">
            <w:rPr>
              <w:rStyle w:val="PageNumber"/>
              <w:noProof/>
              <w:lang w:eastAsia="en-AU"/>
            </w:rPr>
            <w:t xml:space="preserve"> </w:t>
          </w:r>
        </w:p>
      </w:tc>
    </w:tr>
  </w:tbl>
  <w:p w14:paraId="143D6CE6" w14:textId="77777777" w:rsidR="00BA00D7" w:rsidRPr="00661BE1" w:rsidRDefault="00BA00D7"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5525" w14:textId="77777777" w:rsidR="00CB2A96" w:rsidRDefault="00CB2A96" w:rsidP="007332FF">
      <w:r>
        <w:separator/>
      </w:r>
    </w:p>
  </w:footnote>
  <w:footnote w:type="continuationSeparator" w:id="0">
    <w:p w14:paraId="7F16ADD2" w14:textId="77777777" w:rsidR="00CB2A96" w:rsidRDefault="00CB2A96" w:rsidP="007332FF">
      <w:r>
        <w:continuationSeparator/>
      </w:r>
    </w:p>
  </w:footnote>
  <w:footnote w:type="continuationNotice" w:id="1">
    <w:p w14:paraId="2BCF556B" w14:textId="77777777" w:rsidR="00CB2A96" w:rsidRDefault="00CB2A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6210" w14:textId="4B1B9368" w:rsidR="00BA00D7" w:rsidRPr="00162207" w:rsidRDefault="006D0AC9" w:rsidP="00214874">
    <w:pPr>
      <w:pStyle w:val="Header"/>
      <w:tabs>
        <w:tab w:val="clear" w:pos="9638"/>
        <w:tab w:val="right" w:pos="10318"/>
      </w:tabs>
      <w:spacing w:after="120"/>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812813">
          <w:t>Western Davenport and Ti Tree Water Advisory Committee: Meeting 9 minutes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61DB" w14:textId="77777777" w:rsidR="00BA00D7" w:rsidRPr="003C73B9" w:rsidRDefault="00BA00D7" w:rsidP="00EB164C">
    <w:pPr>
      <w:pStyle w:val="Subtitle0"/>
      <w:rPr>
        <w:sz w:val="36"/>
      </w:rPr>
    </w:pPr>
    <w:r w:rsidRPr="003C73B9">
      <w:rPr>
        <w:sz w:val="36"/>
      </w:rPr>
      <w:t>Meeting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09B"/>
    <w:multiLevelType w:val="hybridMultilevel"/>
    <w:tmpl w:val="2A2C4A2C"/>
    <w:lvl w:ilvl="0" w:tplc="0C090001">
      <w:start w:val="1"/>
      <w:numFmt w:val="bullet"/>
      <w:lvlText w:val=""/>
      <w:lvlJc w:val="left"/>
      <w:pPr>
        <w:ind w:left="2912" w:hanging="360"/>
      </w:pPr>
      <w:rPr>
        <w:rFonts w:ascii="Symbol" w:hAnsi="Symbol" w:hint="default"/>
      </w:rPr>
    </w:lvl>
    <w:lvl w:ilvl="1" w:tplc="0C090003" w:tentative="1">
      <w:start w:val="1"/>
      <w:numFmt w:val="bullet"/>
      <w:lvlText w:val="o"/>
      <w:lvlJc w:val="left"/>
      <w:pPr>
        <w:ind w:left="3632" w:hanging="360"/>
      </w:pPr>
      <w:rPr>
        <w:rFonts w:ascii="Courier New" w:hAnsi="Courier New" w:cs="Courier New" w:hint="default"/>
      </w:rPr>
    </w:lvl>
    <w:lvl w:ilvl="2" w:tplc="0C090005" w:tentative="1">
      <w:start w:val="1"/>
      <w:numFmt w:val="bullet"/>
      <w:lvlText w:val=""/>
      <w:lvlJc w:val="left"/>
      <w:pPr>
        <w:ind w:left="4352" w:hanging="360"/>
      </w:pPr>
      <w:rPr>
        <w:rFonts w:ascii="Wingdings" w:hAnsi="Wingdings" w:hint="default"/>
      </w:rPr>
    </w:lvl>
    <w:lvl w:ilvl="3" w:tplc="0C090001" w:tentative="1">
      <w:start w:val="1"/>
      <w:numFmt w:val="bullet"/>
      <w:lvlText w:val=""/>
      <w:lvlJc w:val="left"/>
      <w:pPr>
        <w:ind w:left="5072" w:hanging="360"/>
      </w:pPr>
      <w:rPr>
        <w:rFonts w:ascii="Symbol" w:hAnsi="Symbol" w:hint="default"/>
      </w:rPr>
    </w:lvl>
    <w:lvl w:ilvl="4" w:tplc="0C090003" w:tentative="1">
      <w:start w:val="1"/>
      <w:numFmt w:val="bullet"/>
      <w:lvlText w:val="o"/>
      <w:lvlJc w:val="left"/>
      <w:pPr>
        <w:ind w:left="5792" w:hanging="360"/>
      </w:pPr>
      <w:rPr>
        <w:rFonts w:ascii="Courier New" w:hAnsi="Courier New" w:cs="Courier New" w:hint="default"/>
      </w:rPr>
    </w:lvl>
    <w:lvl w:ilvl="5" w:tplc="0C090005" w:tentative="1">
      <w:start w:val="1"/>
      <w:numFmt w:val="bullet"/>
      <w:lvlText w:val=""/>
      <w:lvlJc w:val="left"/>
      <w:pPr>
        <w:ind w:left="6512" w:hanging="360"/>
      </w:pPr>
      <w:rPr>
        <w:rFonts w:ascii="Wingdings" w:hAnsi="Wingdings" w:hint="default"/>
      </w:rPr>
    </w:lvl>
    <w:lvl w:ilvl="6" w:tplc="0C090001" w:tentative="1">
      <w:start w:val="1"/>
      <w:numFmt w:val="bullet"/>
      <w:lvlText w:val=""/>
      <w:lvlJc w:val="left"/>
      <w:pPr>
        <w:ind w:left="7232" w:hanging="360"/>
      </w:pPr>
      <w:rPr>
        <w:rFonts w:ascii="Symbol" w:hAnsi="Symbol" w:hint="default"/>
      </w:rPr>
    </w:lvl>
    <w:lvl w:ilvl="7" w:tplc="0C090003" w:tentative="1">
      <w:start w:val="1"/>
      <w:numFmt w:val="bullet"/>
      <w:lvlText w:val="o"/>
      <w:lvlJc w:val="left"/>
      <w:pPr>
        <w:ind w:left="7952" w:hanging="360"/>
      </w:pPr>
      <w:rPr>
        <w:rFonts w:ascii="Courier New" w:hAnsi="Courier New" w:cs="Courier New" w:hint="default"/>
      </w:rPr>
    </w:lvl>
    <w:lvl w:ilvl="8" w:tplc="0C090005" w:tentative="1">
      <w:start w:val="1"/>
      <w:numFmt w:val="bullet"/>
      <w:lvlText w:val=""/>
      <w:lvlJc w:val="left"/>
      <w:pPr>
        <w:ind w:left="8672" w:hanging="360"/>
      </w:pPr>
      <w:rPr>
        <w:rFonts w:ascii="Wingdings" w:hAnsi="Wingdings" w:hint="default"/>
      </w:rPr>
    </w:lvl>
  </w:abstractNum>
  <w:abstractNum w:abstractNumId="1" w15:restartNumberingAfterBreak="0">
    <w:nsid w:val="03FC0F4C"/>
    <w:multiLevelType w:val="hybridMultilevel"/>
    <w:tmpl w:val="22381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927F0"/>
    <w:multiLevelType w:val="hybridMultilevel"/>
    <w:tmpl w:val="CECCF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A494F"/>
    <w:multiLevelType w:val="multilevel"/>
    <w:tmpl w:val="A50059EE"/>
    <w:lvl w:ilvl="0">
      <w:start w:val="1"/>
      <w:numFmt w:val="decimal"/>
      <w:lvlText w:val="%1."/>
      <w:lvlJc w:val="left"/>
      <w:pPr>
        <w:tabs>
          <w:tab w:val="num" w:pos="567"/>
        </w:tabs>
        <w:ind w:left="567" w:hanging="567"/>
      </w:pPr>
      <w:rPr>
        <w:rFonts w:ascii="Lato" w:hAnsi="Lato" w:cs="Times New Roman" w:hint="default"/>
        <w:b/>
        <w:bCs w:val="0"/>
        <w:i w:val="0"/>
        <w:iCs w:val="0"/>
        <w:caps w:val="0"/>
        <w:smallCaps w:val="0"/>
        <w:strike w:val="0"/>
        <w:dstrike w:val="0"/>
        <w:outline w:val="0"/>
        <w:shadow w:val="0"/>
        <w:emboss w:val="0"/>
        <w:imprint w:val="0"/>
        <w:noProof w:val="0"/>
        <w:vanish w:val="0"/>
        <w:color w:val="1F1F5F"/>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1276"/>
        </w:tabs>
        <w:ind w:left="1276" w:hanging="709"/>
      </w:pPr>
      <w:rPr>
        <w:rFonts w:ascii="Lato" w:hAnsi="Lato"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104"/>
        </w:tabs>
        <w:ind w:left="5246" w:hanging="709"/>
      </w:pPr>
      <w:rPr>
        <w:rFonts w:ascii="Lato" w:hAnsi="Lato" w:hint="default"/>
        <w:b w:val="0"/>
        <w:i w:val="0"/>
        <w:caps w:val="0"/>
        <w:strike w:val="0"/>
        <w:dstrike w:val="0"/>
        <w:vanish w:val="0"/>
        <w:color w:val="1F1F5F" w:themeColor="text1"/>
        <w:sz w:val="22"/>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0291A31"/>
    <w:multiLevelType w:val="hybridMultilevel"/>
    <w:tmpl w:val="FC9A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096311"/>
    <w:multiLevelType w:val="hybridMultilevel"/>
    <w:tmpl w:val="C42E94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5C65F9C"/>
    <w:multiLevelType w:val="hybridMultilevel"/>
    <w:tmpl w:val="5FCEC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0433927"/>
    <w:multiLevelType w:val="hybridMultilevel"/>
    <w:tmpl w:val="93EC5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7BF4897"/>
    <w:multiLevelType w:val="hybridMultilevel"/>
    <w:tmpl w:val="AEA6B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931D20"/>
    <w:multiLevelType w:val="hybridMultilevel"/>
    <w:tmpl w:val="6AF24EA6"/>
    <w:lvl w:ilvl="0" w:tplc="9962E8DA">
      <w:start w:val="1"/>
      <w:numFmt w:val="bullet"/>
      <w:lvlText w:val=""/>
      <w:lvlJc w:val="left"/>
      <w:pPr>
        <w:ind w:left="360" w:hanging="360"/>
      </w:pPr>
      <w:rPr>
        <w:rFonts w:ascii="Symbol" w:hAnsi="Symbol" w:hint="default"/>
        <w:color w:val="auto"/>
      </w:rPr>
    </w:lvl>
    <w:lvl w:ilvl="1" w:tplc="4D785C42">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8D7408C"/>
    <w:multiLevelType w:val="hybridMultilevel"/>
    <w:tmpl w:val="2A9E45F6"/>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452C83"/>
    <w:multiLevelType w:val="hybridMultilevel"/>
    <w:tmpl w:val="91E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3BED3C12"/>
    <w:multiLevelType w:val="hybridMultilevel"/>
    <w:tmpl w:val="D63C7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EF0A56"/>
    <w:multiLevelType w:val="hybridMultilevel"/>
    <w:tmpl w:val="369A0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5F650A"/>
    <w:multiLevelType w:val="hybridMultilevel"/>
    <w:tmpl w:val="18863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0A539C2"/>
    <w:multiLevelType w:val="multilevel"/>
    <w:tmpl w:val="17D49D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911FD3"/>
    <w:multiLevelType w:val="hybridMultilevel"/>
    <w:tmpl w:val="3820B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037A59"/>
    <w:multiLevelType w:val="hybridMultilevel"/>
    <w:tmpl w:val="6B844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4D700885"/>
    <w:multiLevelType w:val="hybridMultilevel"/>
    <w:tmpl w:val="00E47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842BC6"/>
    <w:multiLevelType w:val="multilevel"/>
    <w:tmpl w:val="0C78A7AC"/>
    <w:numStyleLink w:val="Tablebulletlist"/>
  </w:abstractNum>
  <w:abstractNum w:abstractNumId="4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5E04A89"/>
    <w:multiLevelType w:val="multilevel"/>
    <w:tmpl w:val="498CCF3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6DA2CAE"/>
    <w:multiLevelType w:val="multilevel"/>
    <w:tmpl w:val="3E5E177A"/>
    <w:name w:val="NTG Table Bullet List332222222222222"/>
    <w:numStyleLink w:val="Tablenumberlist"/>
  </w:abstractNum>
  <w:abstractNum w:abstractNumId="47" w15:restartNumberingAfterBreak="0">
    <w:nsid w:val="583359D9"/>
    <w:multiLevelType w:val="multilevel"/>
    <w:tmpl w:val="3E5E177A"/>
    <w:name w:val="NTG Table Bullet List332222222"/>
    <w:numStyleLink w:val="Tablenumberlist"/>
  </w:abstractNum>
  <w:abstractNum w:abstractNumId="48" w15:restartNumberingAfterBreak="0">
    <w:nsid w:val="5B9A5FFE"/>
    <w:multiLevelType w:val="multilevel"/>
    <w:tmpl w:val="0C78A7AC"/>
    <w:name w:val="NTG Table Bullet List33222222222222"/>
    <w:numStyleLink w:val="Tablebulletlist"/>
  </w:abstractNum>
  <w:abstractNum w:abstractNumId="49" w15:restartNumberingAfterBreak="0">
    <w:nsid w:val="5D444259"/>
    <w:multiLevelType w:val="multilevel"/>
    <w:tmpl w:val="0C78A7AC"/>
    <w:name w:val="NTG Table Bullet List332222"/>
    <w:numStyleLink w:val="Tablebulletlist"/>
  </w:abstractNum>
  <w:abstractNum w:abstractNumId="50" w15:restartNumberingAfterBreak="0">
    <w:nsid w:val="61E01F51"/>
    <w:multiLevelType w:val="hybridMultilevel"/>
    <w:tmpl w:val="C798C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262556"/>
    <w:multiLevelType w:val="multilevel"/>
    <w:tmpl w:val="3E5E177A"/>
    <w:name w:val="NTG Table Bullet List3322222222222222"/>
    <w:numStyleLink w:val="Tablenumberlist"/>
  </w:abstractNum>
  <w:abstractNum w:abstractNumId="52" w15:restartNumberingAfterBreak="0">
    <w:nsid w:val="6B625909"/>
    <w:multiLevelType w:val="hybridMultilevel"/>
    <w:tmpl w:val="DB7EF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53664D"/>
    <w:multiLevelType w:val="multilevel"/>
    <w:tmpl w:val="0C78A7AC"/>
    <w:name w:val="NTG Table Bullet List3322222222222222222"/>
    <w:numStyleLink w:val="Tablebulletlist"/>
  </w:abstractNum>
  <w:abstractNum w:abstractNumId="54" w15:restartNumberingAfterBreak="0">
    <w:nsid w:val="76141D1E"/>
    <w:multiLevelType w:val="multilevel"/>
    <w:tmpl w:val="0C78A7AC"/>
    <w:name w:val="NTG Table Bullet List332222222222"/>
    <w:numStyleLink w:val="Tablebulletlist"/>
  </w:abstractNum>
  <w:abstractNum w:abstractNumId="5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15:restartNumberingAfterBreak="0">
    <w:nsid w:val="7BBC3635"/>
    <w:multiLevelType w:val="hybridMultilevel"/>
    <w:tmpl w:val="A45A8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995BC7"/>
    <w:multiLevelType w:val="hybridMultilevel"/>
    <w:tmpl w:val="6E30A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27163951">
    <w:abstractNumId w:val="27"/>
  </w:num>
  <w:num w:numId="2" w16cid:durableId="1192961797">
    <w:abstractNumId w:val="17"/>
  </w:num>
  <w:num w:numId="3" w16cid:durableId="347677909">
    <w:abstractNumId w:val="55"/>
  </w:num>
  <w:num w:numId="4" w16cid:durableId="1767967940">
    <w:abstractNumId w:val="40"/>
  </w:num>
  <w:num w:numId="5" w16cid:durableId="258146986">
    <w:abstractNumId w:val="22"/>
  </w:num>
  <w:num w:numId="6" w16cid:durableId="960306577">
    <w:abstractNumId w:val="13"/>
  </w:num>
  <w:num w:numId="7" w16cid:durableId="1209536783">
    <w:abstractNumId w:val="43"/>
  </w:num>
  <w:num w:numId="8" w16cid:durableId="259485568">
    <w:abstractNumId w:val="21"/>
  </w:num>
  <w:num w:numId="9" w16cid:durableId="1815170900">
    <w:abstractNumId w:val="3"/>
  </w:num>
  <w:num w:numId="10" w16cid:durableId="966741576">
    <w:abstractNumId w:val="29"/>
  </w:num>
  <w:num w:numId="11" w16cid:durableId="1395857542">
    <w:abstractNumId w:val="36"/>
  </w:num>
  <w:num w:numId="12" w16cid:durableId="1050571924">
    <w:abstractNumId w:val="45"/>
  </w:num>
  <w:num w:numId="13" w16cid:durableId="1326283">
    <w:abstractNumId w:val="30"/>
  </w:num>
  <w:num w:numId="14" w16cid:durableId="1519198725">
    <w:abstractNumId w:val="1"/>
  </w:num>
  <w:num w:numId="15" w16cid:durableId="1753817251">
    <w:abstractNumId w:val="33"/>
  </w:num>
  <w:num w:numId="16" w16cid:durableId="1418675634">
    <w:abstractNumId w:val="37"/>
  </w:num>
  <w:num w:numId="17" w16cid:durableId="1893273885">
    <w:abstractNumId w:val="28"/>
  </w:num>
  <w:num w:numId="18" w16cid:durableId="1240752001">
    <w:abstractNumId w:val="8"/>
  </w:num>
  <w:num w:numId="19" w16cid:durableId="1146584276">
    <w:abstractNumId w:val="2"/>
  </w:num>
  <w:num w:numId="20" w16cid:durableId="1431005806">
    <w:abstractNumId w:val="18"/>
  </w:num>
  <w:num w:numId="21" w16cid:durableId="347409435">
    <w:abstractNumId w:val="35"/>
  </w:num>
  <w:num w:numId="22" w16cid:durableId="1405763330">
    <w:abstractNumId w:val="9"/>
  </w:num>
  <w:num w:numId="23" w16cid:durableId="109252052">
    <w:abstractNumId w:val="31"/>
  </w:num>
  <w:num w:numId="24" w16cid:durableId="352925561">
    <w:abstractNumId w:val="34"/>
  </w:num>
  <w:num w:numId="25" w16cid:durableId="262227118">
    <w:abstractNumId w:val="50"/>
  </w:num>
  <w:num w:numId="26" w16cid:durableId="41637976">
    <w:abstractNumId w:val="39"/>
  </w:num>
  <w:num w:numId="27" w16cid:durableId="203176944">
    <w:abstractNumId w:val="57"/>
  </w:num>
  <w:num w:numId="28" w16cid:durableId="1549603644">
    <w:abstractNumId w:val="25"/>
  </w:num>
  <w:num w:numId="29" w16cid:durableId="1222517357">
    <w:abstractNumId w:val="42"/>
  </w:num>
  <w:num w:numId="30" w16cid:durableId="899170532">
    <w:abstractNumId w:val="52"/>
  </w:num>
  <w:num w:numId="31" w16cid:durableId="2033069798">
    <w:abstractNumId w:val="0"/>
  </w:num>
  <w:num w:numId="32" w16cid:durableId="728964514">
    <w:abstractNumId w:val="5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83"/>
    <w:rsid w:val="00000370"/>
    <w:rsid w:val="0000044A"/>
    <w:rsid w:val="00001DDF"/>
    <w:rsid w:val="00002CA7"/>
    <w:rsid w:val="0000322D"/>
    <w:rsid w:val="00003C68"/>
    <w:rsid w:val="00003CD3"/>
    <w:rsid w:val="000048AE"/>
    <w:rsid w:val="00004CAD"/>
    <w:rsid w:val="00005165"/>
    <w:rsid w:val="000075AE"/>
    <w:rsid w:val="00007670"/>
    <w:rsid w:val="00010239"/>
    <w:rsid w:val="00010665"/>
    <w:rsid w:val="00010BDF"/>
    <w:rsid w:val="0001110B"/>
    <w:rsid w:val="00011A0C"/>
    <w:rsid w:val="00013537"/>
    <w:rsid w:val="00013A99"/>
    <w:rsid w:val="00013F43"/>
    <w:rsid w:val="000141EA"/>
    <w:rsid w:val="00015974"/>
    <w:rsid w:val="00016A19"/>
    <w:rsid w:val="00016FB9"/>
    <w:rsid w:val="00017406"/>
    <w:rsid w:val="000176A1"/>
    <w:rsid w:val="00017EBE"/>
    <w:rsid w:val="0002096B"/>
    <w:rsid w:val="00020E46"/>
    <w:rsid w:val="00022523"/>
    <w:rsid w:val="00022869"/>
    <w:rsid w:val="000228BB"/>
    <w:rsid w:val="00023877"/>
    <w:rsid w:val="0002393A"/>
    <w:rsid w:val="0002780E"/>
    <w:rsid w:val="00027DB8"/>
    <w:rsid w:val="000302C7"/>
    <w:rsid w:val="00030E79"/>
    <w:rsid w:val="0003129A"/>
    <w:rsid w:val="00031326"/>
    <w:rsid w:val="00031A96"/>
    <w:rsid w:val="00031D59"/>
    <w:rsid w:val="000320D3"/>
    <w:rsid w:val="000336CE"/>
    <w:rsid w:val="00033A8A"/>
    <w:rsid w:val="000344F8"/>
    <w:rsid w:val="00034A8F"/>
    <w:rsid w:val="00036404"/>
    <w:rsid w:val="00036F5F"/>
    <w:rsid w:val="00040BF3"/>
    <w:rsid w:val="00040FC2"/>
    <w:rsid w:val="0004211C"/>
    <w:rsid w:val="00042647"/>
    <w:rsid w:val="00042B95"/>
    <w:rsid w:val="00043BEE"/>
    <w:rsid w:val="00044604"/>
    <w:rsid w:val="00044791"/>
    <w:rsid w:val="0004608A"/>
    <w:rsid w:val="0004678E"/>
    <w:rsid w:val="000468A2"/>
    <w:rsid w:val="00046C59"/>
    <w:rsid w:val="00046D11"/>
    <w:rsid w:val="0004712F"/>
    <w:rsid w:val="00047C92"/>
    <w:rsid w:val="000506FD"/>
    <w:rsid w:val="000509EB"/>
    <w:rsid w:val="00051362"/>
    <w:rsid w:val="00051F45"/>
    <w:rsid w:val="00052953"/>
    <w:rsid w:val="00052A5E"/>
    <w:rsid w:val="00053120"/>
    <w:rsid w:val="0005341A"/>
    <w:rsid w:val="0005465F"/>
    <w:rsid w:val="00054763"/>
    <w:rsid w:val="000567DA"/>
    <w:rsid w:val="00056947"/>
    <w:rsid w:val="000569E0"/>
    <w:rsid w:val="00056DEF"/>
    <w:rsid w:val="00056EDC"/>
    <w:rsid w:val="00057017"/>
    <w:rsid w:val="00060474"/>
    <w:rsid w:val="0006143E"/>
    <w:rsid w:val="00061A58"/>
    <w:rsid w:val="00061EC3"/>
    <w:rsid w:val="000633B5"/>
    <w:rsid w:val="0006377D"/>
    <w:rsid w:val="0006635A"/>
    <w:rsid w:val="00066395"/>
    <w:rsid w:val="00066549"/>
    <w:rsid w:val="00066A73"/>
    <w:rsid w:val="00066B3E"/>
    <w:rsid w:val="00067CD3"/>
    <w:rsid w:val="00070A88"/>
    <w:rsid w:val="000720BE"/>
    <w:rsid w:val="0007259C"/>
    <w:rsid w:val="00072ABC"/>
    <w:rsid w:val="00075DE4"/>
    <w:rsid w:val="0007643B"/>
    <w:rsid w:val="0007774F"/>
    <w:rsid w:val="0007778F"/>
    <w:rsid w:val="000778D8"/>
    <w:rsid w:val="00080202"/>
    <w:rsid w:val="00080DCD"/>
    <w:rsid w:val="00080E22"/>
    <w:rsid w:val="000814D6"/>
    <w:rsid w:val="00082028"/>
    <w:rsid w:val="00082451"/>
    <w:rsid w:val="00082573"/>
    <w:rsid w:val="0008274C"/>
    <w:rsid w:val="0008284E"/>
    <w:rsid w:val="00083474"/>
    <w:rsid w:val="000837D1"/>
    <w:rsid w:val="00083A9C"/>
    <w:rsid w:val="000840A3"/>
    <w:rsid w:val="00085062"/>
    <w:rsid w:val="00086591"/>
    <w:rsid w:val="00086A5F"/>
    <w:rsid w:val="000877D6"/>
    <w:rsid w:val="000911EF"/>
    <w:rsid w:val="0009151C"/>
    <w:rsid w:val="00094A82"/>
    <w:rsid w:val="00094F5B"/>
    <w:rsid w:val="00095419"/>
    <w:rsid w:val="000962C5"/>
    <w:rsid w:val="00097152"/>
    <w:rsid w:val="00097335"/>
    <w:rsid w:val="0009755C"/>
    <w:rsid w:val="00097865"/>
    <w:rsid w:val="000A0081"/>
    <w:rsid w:val="000A0646"/>
    <w:rsid w:val="000A140D"/>
    <w:rsid w:val="000A270B"/>
    <w:rsid w:val="000A308D"/>
    <w:rsid w:val="000A3503"/>
    <w:rsid w:val="000A3D2E"/>
    <w:rsid w:val="000A4317"/>
    <w:rsid w:val="000A45A8"/>
    <w:rsid w:val="000A559C"/>
    <w:rsid w:val="000A58EA"/>
    <w:rsid w:val="000A6700"/>
    <w:rsid w:val="000A7287"/>
    <w:rsid w:val="000B0CA5"/>
    <w:rsid w:val="000B0E68"/>
    <w:rsid w:val="000B1476"/>
    <w:rsid w:val="000B16DF"/>
    <w:rsid w:val="000B18C7"/>
    <w:rsid w:val="000B1DA3"/>
    <w:rsid w:val="000B2B0C"/>
    <w:rsid w:val="000B2CA1"/>
    <w:rsid w:val="000B4918"/>
    <w:rsid w:val="000B4A3D"/>
    <w:rsid w:val="000B4F4F"/>
    <w:rsid w:val="000B5B90"/>
    <w:rsid w:val="000C0B70"/>
    <w:rsid w:val="000C10F5"/>
    <w:rsid w:val="000C1C1F"/>
    <w:rsid w:val="000C2695"/>
    <w:rsid w:val="000C2EF2"/>
    <w:rsid w:val="000C46F5"/>
    <w:rsid w:val="000C4BF9"/>
    <w:rsid w:val="000C59A0"/>
    <w:rsid w:val="000C5EDD"/>
    <w:rsid w:val="000C7007"/>
    <w:rsid w:val="000D01A6"/>
    <w:rsid w:val="000D03DC"/>
    <w:rsid w:val="000D0EE3"/>
    <w:rsid w:val="000D1F29"/>
    <w:rsid w:val="000D2613"/>
    <w:rsid w:val="000D2D4E"/>
    <w:rsid w:val="000D3C1F"/>
    <w:rsid w:val="000D3F6E"/>
    <w:rsid w:val="000D62AA"/>
    <w:rsid w:val="000D633D"/>
    <w:rsid w:val="000D7AC7"/>
    <w:rsid w:val="000D7B68"/>
    <w:rsid w:val="000E1680"/>
    <w:rsid w:val="000E331B"/>
    <w:rsid w:val="000E342B"/>
    <w:rsid w:val="000E3ED2"/>
    <w:rsid w:val="000E46F7"/>
    <w:rsid w:val="000E5DD2"/>
    <w:rsid w:val="000E65EF"/>
    <w:rsid w:val="000E6F80"/>
    <w:rsid w:val="000F0A98"/>
    <w:rsid w:val="000F0DCF"/>
    <w:rsid w:val="000F0F31"/>
    <w:rsid w:val="000F10B8"/>
    <w:rsid w:val="000F128F"/>
    <w:rsid w:val="000F1C73"/>
    <w:rsid w:val="000F1E34"/>
    <w:rsid w:val="000F2958"/>
    <w:rsid w:val="000F3850"/>
    <w:rsid w:val="000F389A"/>
    <w:rsid w:val="000F3B18"/>
    <w:rsid w:val="000F55F0"/>
    <w:rsid w:val="000F604F"/>
    <w:rsid w:val="000F61CA"/>
    <w:rsid w:val="000F65F1"/>
    <w:rsid w:val="000F6692"/>
    <w:rsid w:val="000F7426"/>
    <w:rsid w:val="000F784E"/>
    <w:rsid w:val="001002D9"/>
    <w:rsid w:val="0010065B"/>
    <w:rsid w:val="001006DD"/>
    <w:rsid w:val="00100E32"/>
    <w:rsid w:val="00101E56"/>
    <w:rsid w:val="00102311"/>
    <w:rsid w:val="00103051"/>
    <w:rsid w:val="00103D43"/>
    <w:rsid w:val="00104E7F"/>
    <w:rsid w:val="0010629E"/>
    <w:rsid w:val="00106EC0"/>
    <w:rsid w:val="001101FC"/>
    <w:rsid w:val="00110311"/>
    <w:rsid w:val="001103C1"/>
    <w:rsid w:val="00111C56"/>
    <w:rsid w:val="0011283F"/>
    <w:rsid w:val="00112D6A"/>
    <w:rsid w:val="00112E11"/>
    <w:rsid w:val="00113502"/>
    <w:rsid w:val="001137EC"/>
    <w:rsid w:val="00113CB3"/>
    <w:rsid w:val="00114404"/>
    <w:rsid w:val="001152F5"/>
    <w:rsid w:val="00115457"/>
    <w:rsid w:val="0011564E"/>
    <w:rsid w:val="001157BC"/>
    <w:rsid w:val="00116538"/>
    <w:rsid w:val="00116E02"/>
    <w:rsid w:val="0011700F"/>
    <w:rsid w:val="001174EC"/>
    <w:rsid w:val="00117743"/>
    <w:rsid w:val="00117F00"/>
    <w:rsid w:val="00117F5B"/>
    <w:rsid w:val="001200CF"/>
    <w:rsid w:val="0012050B"/>
    <w:rsid w:val="00120D72"/>
    <w:rsid w:val="00120F29"/>
    <w:rsid w:val="0012160C"/>
    <w:rsid w:val="00121B9D"/>
    <w:rsid w:val="00121C2C"/>
    <w:rsid w:val="00122A00"/>
    <w:rsid w:val="00124B91"/>
    <w:rsid w:val="00124DC2"/>
    <w:rsid w:val="00125C47"/>
    <w:rsid w:val="001270A1"/>
    <w:rsid w:val="0012735D"/>
    <w:rsid w:val="00127715"/>
    <w:rsid w:val="001302F9"/>
    <w:rsid w:val="0013080C"/>
    <w:rsid w:val="0013192F"/>
    <w:rsid w:val="00132658"/>
    <w:rsid w:val="001326A0"/>
    <w:rsid w:val="00133B22"/>
    <w:rsid w:val="00133F73"/>
    <w:rsid w:val="00135341"/>
    <w:rsid w:val="00135FBD"/>
    <w:rsid w:val="00137F42"/>
    <w:rsid w:val="00140181"/>
    <w:rsid w:val="00140656"/>
    <w:rsid w:val="00140681"/>
    <w:rsid w:val="00141E96"/>
    <w:rsid w:val="00144659"/>
    <w:rsid w:val="00144AAC"/>
    <w:rsid w:val="00146F56"/>
    <w:rsid w:val="00150DC0"/>
    <w:rsid w:val="00151DAA"/>
    <w:rsid w:val="00152207"/>
    <w:rsid w:val="001522F1"/>
    <w:rsid w:val="001527A8"/>
    <w:rsid w:val="0015316A"/>
    <w:rsid w:val="00153A10"/>
    <w:rsid w:val="00154D00"/>
    <w:rsid w:val="00154EC9"/>
    <w:rsid w:val="001555CF"/>
    <w:rsid w:val="0015565B"/>
    <w:rsid w:val="001560E2"/>
    <w:rsid w:val="00156CD4"/>
    <w:rsid w:val="0015779B"/>
    <w:rsid w:val="00157CCF"/>
    <w:rsid w:val="00160A44"/>
    <w:rsid w:val="0016153B"/>
    <w:rsid w:val="00161BDB"/>
    <w:rsid w:val="00162207"/>
    <w:rsid w:val="0016273E"/>
    <w:rsid w:val="00163193"/>
    <w:rsid w:val="001635BA"/>
    <w:rsid w:val="001637C1"/>
    <w:rsid w:val="0016390C"/>
    <w:rsid w:val="0016444B"/>
    <w:rsid w:val="00164659"/>
    <w:rsid w:val="00164A3E"/>
    <w:rsid w:val="00166D29"/>
    <w:rsid w:val="00166FF6"/>
    <w:rsid w:val="001670FE"/>
    <w:rsid w:val="00170AF8"/>
    <w:rsid w:val="00171A87"/>
    <w:rsid w:val="00173BFB"/>
    <w:rsid w:val="00173CA3"/>
    <w:rsid w:val="00174C68"/>
    <w:rsid w:val="00175A83"/>
    <w:rsid w:val="00175BBC"/>
    <w:rsid w:val="00176123"/>
    <w:rsid w:val="0018051A"/>
    <w:rsid w:val="001806BD"/>
    <w:rsid w:val="00181620"/>
    <w:rsid w:val="00181E38"/>
    <w:rsid w:val="00182D77"/>
    <w:rsid w:val="00182E02"/>
    <w:rsid w:val="00183FD1"/>
    <w:rsid w:val="00185974"/>
    <w:rsid w:val="00187130"/>
    <w:rsid w:val="00187170"/>
    <w:rsid w:val="00187EA6"/>
    <w:rsid w:val="001900B4"/>
    <w:rsid w:val="001901E2"/>
    <w:rsid w:val="00191EC5"/>
    <w:rsid w:val="00191F5A"/>
    <w:rsid w:val="0019324D"/>
    <w:rsid w:val="001934E4"/>
    <w:rsid w:val="001957AD"/>
    <w:rsid w:val="00196F8E"/>
    <w:rsid w:val="00197F0A"/>
    <w:rsid w:val="001A068C"/>
    <w:rsid w:val="001A1447"/>
    <w:rsid w:val="001A2B7F"/>
    <w:rsid w:val="001A2C75"/>
    <w:rsid w:val="001A382C"/>
    <w:rsid w:val="001A3AFD"/>
    <w:rsid w:val="001A450A"/>
    <w:rsid w:val="001A4940"/>
    <w:rsid w:val="001A496C"/>
    <w:rsid w:val="001A51CA"/>
    <w:rsid w:val="001A5750"/>
    <w:rsid w:val="001A576A"/>
    <w:rsid w:val="001A66FC"/>
    <w:rsid w:val="001A7D10"/>
    <w:rsid w:val="001B0753"/>
    <w:rsid w:val="001B1F8A"/>
    <w:rsid w:val="001B2329"/>
    <w:rsid w:val="001B28DA"/>
    <w:rsid w:val="001B2B6C"/>
    <w:rsid w:val="001B369C"/>
    <w:rsid w:val="001B3E42"/>
    <w:rsid w:val="001B6349"/>
    <w:rsid w:val="001B6386"/>
    <w:rsid w:val="001B7B50"/>
    <w:rsid w:val="001B7E99"/>
    <w:rsid w:val="001C008A"/>
    <w:rsid w:val="001C085B"/>
    <w:rsid w:val="001C267F"/>
    <w:rsid w:val="001C4D00"/>
    <w:rsid w:val="001C50A6"/>
    <w:rsid w:val="001C59FF"/>
    <w:rsid w:val="001C6203"/>
    <w:rsid w:val="001C626B"/>
    <w:rsid w:val="001C6484"/>
    <w:rsid w:val="001C704F"/>
    <w:rsid w:val="001D016C"/>
    <w:rsid w:val="001D01C4"/>
    <w:rsid w:val="001D02CF"/>
    <w:rsid w:val="001D1B48"/>
    <w:rsid w:val="001D3B7E"/>
    <w:rsid w:val="001D4E8A"/>
    <w:rsid w:val="001D4F99"/>
    <w:rsid w:val="001D52B0"/>
    <w:rsid w:val="001D5A18"/>
    <w:rsid w:val="001D5A8A"/>
    <w:rsid w:val="001D6565"/>
    <w:rsid w:val="001D691E"/>
    <w:rsid w:val="001D7CA4"/>
    <w:rsid w:val="001D7D70"/>
    <w:rsid w:val="001E057F"/>
    <w:rsid w:val="001E0CD8"/>
    <w:rsid w:val="001E14EB"/>
    <w:rsid w:val="001E5C8B"/>
    <w:rsid w:val="001E5DC5"/>
    <w:rsid w:val="001E6691"/>
    <w:rsid w:val="001E7D1D"/>
    <w:rsid w:val="001F0BEB"/>
    <w:rsid w:val="001F0DC2"/>
    <w:rsid w:val="001F11D0"/>
    <w:rsid w:val="001F33DC"/>
    <w:rsid w:val="001F3880"/>
    <w:rsid w:val="001F4CF6"/>
    <w:rsid w:val="001F51E7"/>
    <w:rsid w:val="001F52D1"/>
    <w:rsid w:val="001F58BF"/>
    <w:rsid w:val="001F59E6"/>
    <w:rsid w:val="001F5D79"/>
    <w:rsid w:val="001F6758"/>
    <w:rsid w:val="001F69D1"/>
    <w:rsid w:val="001F723F"/>
    <w:rsid w:val="00200275"/>
    <w:rsid w:val="00200F19"/>
    <w:rsid w:val="0020228A"/>
    <w:rsid w:val="002026E1"/>
    <w:rsid w:val="00203121"/>
    <w:rsid w:val="00203EA4"/>
    <w:rsid w:val="00203F1C"/>
    <w:rsid w:val="00204A22"/>
    <w:rsid w:val="00204CA8"/>
    <w:rsid w:val="00205309"/>
    <w:rsid w:val="00206936"/>
    <w:rsid w:val="00206C6F"/>
    <w:rsid w:val="00206FBD"/>
    <w:rsid w:val="002075AC"/>
    <w:rsid w:val="00207746"/>
    <w:rsid w:val="0021291A"/>
    <w:rsid w:val="00214874"/>
    <w:rsid w:val="0021508C"/>
    <w:rsid w:val="00215F3B"/>
    <w:rsid w:val="00216DCD"/>
    <w:rsid w:val="00217912"/>
    <w:rsid w:val="00217C96"/>
    <w:rsid w:val="00217FA5"/>
    <w:rsid w:val="002208F1"/>
    <w:rsid w:val="0022116C"/>
    <w:rsid w:val="00222230"/>
    <w:rsid w:val="00224C4A"/>
    <w:rsid w:val="00225378"/>
    <w:rsid w:val="00227E57"/>
    <w:rsid w:val="00230031"/>
    <w:rsid w:val="002331F6"/>
    <w:rsid w:val="0023369C"/>
    <w:rsid w:val="00234820"/>
    <w:rsid w:val="00234F47"/>
    <w:rsid w:val="00235AD3"/>
    <w:rsid w:val="00235C01"/>
    <w:rsid w:val="002376C0"/>
    <w:rsid w:val="002410F2"/>
    <w:rsid w:val="00241DA4"/>
    <w:rsid w:val="00241DAE"/>
    <w:rsid w:val="00245D9A"/>
    <w:rsid w:val="002464B2"/>
    <w:rsid w:val="00247343"/>
    <w:rsid w:val="00247503"/>
    <w:rsid w:val="002504A6"/>
    <w:rsid w:val="002524FE"/>
    <w:rsid w:val="00253572"/>
    <w:rsid w:val="00253995"/>
    <w:rsid w:val="0025450E"/>
    <w:rsid w:val="002564DD"/>
    <w:rsid w:val="00256AE2"/>
    <w:rsid w:val="00256AF3"/>
    <w:rsid w:val="00257CA2"/>
    <w:rsid w:val="00260278"/>
    <w:rsid w:val="002602E8"/>
    <w:rsid w:val="00261EF3"/>
    <w:rsid w:val="00262EDC"/>
    <w:rsid w:val="00265C56"/>
    <w:rsid w:val="00266BBB"/>
    <w:rsid w:val="002679E7"/>
    <w:rsid w:val="002700BD"/>
    <w:rsid w:val="002716CD"/>
    <w:rsid w:val="00271718"/>
    <w:rsid w:val="002722BA"/>
    <w:rsid w:val="00272963"/>
    <w:rsid w:val="00272AF4"/>
    <w:rsid w:val="00272C28"/>
    <w:rsid w:val="0027335C"/>
    <w:rsid w:val="00273C70"/>
    <w:rsid w:val="00274D4B"/>
    <w:rsid w:val="002751D5"/>
    <w:rsid w:val="00275D65"/>
    <w:rsid w:val="00276978"/>
    <w:rsid w:val="00276BA8"/>
    <w:rsid w:val="00280502"/>
    <w:rsid w:val="002806F5"/>
    <w:rsid w:val="00281577"/>
    <w:rsid w:val="00282EA6"/>
    <w:rsid w:val="0028378B"/>
    <w:rsid w:val="00283C2F"/>
    <w:rsid w:val="00284966"/>
    <w:rsid w:val="002854AF"/>
    <w:rsid w:val="00285718"/>
    <w:rsid w:val="00287064"/>
    <w:rsid w:val="002900A4"/>
    <w:rsid w:val="002901E8"/>
    <w:rsid w:val="00290938"/>
    <w:rsid w:val="00290C53"/>
    <w:rsid w:val="002913D4"/>
    <w:rsid w:val="002915E1"/>
    <w:rsid w:val="00291A82"/>
    <w:rsid w:val="00292460"/>
    <w:rsid w:val="002926BC"/>
    <w:rsid w:val="00292AEA"/>
    <w:rsid w:val="0029300A"/>
    <w:rsid w:val="00293436"/>
    <w:rsid w:val="00293A72"/>
    <w:rsid w:val="00293E45"/>
    <w:rsid w:val="002943C9"/>
    <w:rsid w:val="00295B75"/>
    <w:rsid w:val="002962C4"/>
    <w:rsid w:val="002976DD"/>
    <w:rsid w:val="00297CCF"/>
    <w:rsid w:val="00297E46"/>
    <w:rsid w:val="002A0160"/>
    <w:rsid w:val="002A14A2"/>
    <w:rsid w:val="002A1C21"/>
    <w:rsid w:val="002A283D"/>
    <w:rsid w:val="002A28DD"/>
    <w:rsid w:val="002A30C3"/>
    <w:rsid w:val="002A3E13"/>
    <w:rsid w:val="002A45FD"/>
    <w:rsid w:val="002A6F6A"/>
    <w:rsid w:val="002A76F1"/>
    <w:rsid w:val="002A7712"/>
    <w:rsid w:val="002A77C4"/>
    <w:rsid w:val="002A7DA9"/>
    <w:rsid w:val="002A7F01"/>
    <w:rsid w:val="002B0C27"/>
    <w:rsid w:val="002B2164"/>
    <w:rsid w:val="002B2D20"/>
    <w:rsid w:val="002B38F7"/>
    <w:rsid w:val="002B4F50"/>
    <w:rsid w:val="002B53E3"/>
    <w:rsid w:val="002B5591"/>
    <w:rsid w:val="002B66A4"/>
    <w:rsid w:val="002B6AA4"/>
    <w:rsid w:val="002B735F"/>
    <w:rsid w:val="002B7389"/>
    <w:rsid w:val="002B7EE4"/>
    <w:rsid w:val="002C0278"/>
    <w:rsid w:val="002C05FD"/>
    <w:rsid w:val="002C1685"/>
    <w:rsid w:val="002C1874"/>
    <w:rsid w:val="002C1FE9"/>
    <w:rsid w:val="002C2F77"/>
    <w:rsid w:val="002C6535"/>
    <w:rsid w:val="002C6DF0"/>
    <w:rsid w:val="002C756B"/>
    <w:rsid w:val="002C7880"/>
    <w:rsid w:val="002D01EE"/>
    <w:rsid w:val="002D1892"/>
    <w:rsid w:val="002D1DD5"/>
    <w:rsid w:val="002D21D9"/>
    <w:rsid w:val="002D27E7"/>
    <w:rsid w:val="002D2C33"/>
    <w:rsid w:val="002D3A57"/>
    <w:rsid w:val="002D4C00"/>
    <w:rsid w:val="002D64B7"/>
    <w:rsid w:val="002D70EF"/>
    <w:rsid w:val="002D721B"/>
    <w:rsid w:val="002D78BF"/>
    <w:rsid w:val="002D7D05"/>
    <w:rsid w:val="002E20C8"/>
    <w:rsid w:val="002E27C9"/>
    <w:rsid w:val="002E2A40"/>
    <w:rsid w:val="002E2C71"/>
    <w:rsid w:val="002E2FF4"/>
    <w:rsid w:val="002E3495"/>
    <w:rsid w:val="002E35A9"/>
    <w:rsid w:val="002E3CD7"/>
    <w:rsid w:val="002E4290"/>
    <w:rsid w:val="002E4668"/>
    <w:rsid w:val="002E63DA"/>
    <w:rsid w:val="002E66A6"/>
    <w:rsid w:val="002E702B"/>
    <w:rsid w:val="002E7F46"/>
    <w:rsid w:val="002F0119"/>
    <w:rsid w:val="002F0323"/>
    <w:rsid w:val="002F0DB1"/>
    <w:rsid w:val="002F230C"/>
    <w:rsid w:val="002F2885"/>
    <w:rsid w:val="002F3263"/>
    <w:rsid w:val="002F37A3"/>
    <w:rsid w:val="002F45A1"/>
    <w:rsid w:val="002F525F"/>
    <w:rsid w:val="002F5705"/>
    <w:rsid w:val="002F5CF7"/>
    <w:rsid w:val="002F6F47"/>
    <w:rsid w:val="002F757D"/>
    <w:rsid w:val="002F7C25"/>
    <w:rsid w:val="003006B7"/>
    <w:rsid w:val="00301310"/>
    <w:rsid w:val="00301C14"/>
    <w:rsid w:val="00301C23"/>
    <w:rsid w:val="00301EAC"/>
    <w:rsid w:val="0030203D"/>
    <w:rsid w:val="003037F9"/>
    <w:rsid w:val="00303909"/>
    <w:rsid w:val="00303C34"/>
    <w:rsid w:val="00303F76"/>
    <w:rsid w:val="00304C8F"/>
    <w:rsid w:val="00304D10"/>
    <w:rsid w:val="0030583E"/>
    <w:rsid w:val="00305E25"/>
    <w:rsid w:val="00305E29"/>
    <w:rsid w:val="003069C2"/>
    <w:rsid w:val="00306B74"/>
    <w:rsid w:val="00307053"/>
    <w:rsid w:val="00307FE1"/>
    <w:rsid w:val="00311033"/>
    <w:rsid w:val="0031250A"/>
    <w:rsid w:val="0031265A"/>
    <w:rsid w:val="0031398E"/>
    <w:rsid w:val="00313AB1"/>
    <w:rsid w:val="00315078"/>
    <w:rsid w:val="003158B8"/>
    <w:rsid w:val="00315DD1"/>
    <w:rsid w:val="003164BA"/>
    <w:rsid w:val="003169EA"/>
    <w:rsid w:val="00317335"/>
    <w:rsid w:val="003176E5"/>
    <w:rsid w:val="00317AEE"/>
    <w:rsid w:val="0032177B"/>
    <w:rsid w:val="0032188B"/>
    <w:rsid w:val="00322166"/>
    <w:rsid w:val="00322AB6"/>
    <w:rsid w:val="00322CEB"/>
    <w:rsid w:val="003238C4"/>
    <w:rsid w:val="00325378"/>
    <w:rsid w:val="003258E6"/>
    <w:rsid w:val="00325B0F"/>
    <w:rsid w:val="00326F09"/>
    <w:rsid w:val="0032709F"/>
    <w:rsid w:val="003273E6"/>
    <w:rsid w:val="00327E61"/>
    <w:rsid w:val="00332038"/>
    <w:rsid w:val="00332E33"/>
    <w:rsid w:val="00334CC3"/>
    <w:rsid w:val="00336A92"/>
    <w:rsid w:val="00337664"/>
    <w:rsid w:val="003406C5"/>
    <w:rsid w:val="00342283"/>
    <w:rsid w:val="003429BC"/>
    <w:rsid w:val="003431E8"/>
    <w:rsid w:val="00343A87"/>
    <w:rsid w:val="00344298"/>
    <w:rsid w:val="003443F4"/>
    <w:rsid w:val="00344A36"/>
    <w:rsid w:val="00344DD0"/>
    <w:rsid w:val="003456F1"/>
    <w:rsid w:val="003456F4"/>
    <w:rsid w:val="00346DAC"/>
    <w:rsid w:val="003478A4"/>
    <w:rsid w:val="00347FB6"/>
    <w:rsid w:val="003502D8"/>
    <w:rsid w:val="003504CF"/>
    <w:rsid w:val="003504FD"/>
    <w:rsid w:val="00350881"/>
    <w:rsid w:val="003516C1"/>
    <w:rsid w:val="00353110"/>
    <w:rsid w:val="0035325A"/>
    <w:rsid w:val="00353C80"/>
    <w:rsid w:val="003547ED"/>
    <w:rsid w:val="0035493E"/>
    <w:rsid w:val="00355A64"/>
    <w:rsid w:val="00355ACF"/>
    <w:rsid w:val="00355B6D"/>
    <w:rsid w:val="00356378"/>
    <w:rsid w:val="00357D55"/>
    <w:rsid w:val="0036226A"/>
    <w:rsid w:val="0036339F"/>
    <w:rsid w:val="00363513"/>
    <w:rsid w:val="00364623"/>
    <w:rsid w:val="00364F18"/>
    <w:rsid w:val="0036507D"/>
    <w:rsid w:val="003657E5"/>
    <w:rsid w:val="0036589C"/>
    <w:rsid w:val="00365949"/>
    <w:rsid w:val="00366EEB"/>
    <w:rsid w:val="00367017"/>
    <w:rsid w:val="00370262"/>
    <w:rsid w:val="003705CD"/>
    <w:rsid w:val="003709D6"/>
    <w:rsid w:val="00371312"/>
    <w:rsid w:val="0037184C"/>
    <w:rsid w:val="00371BBE"/>
    <w:rsid w:val="00371D72"/>
    <w:rsid w:val="00371DC7"/>
    <w:rsid w:val="003721B0"/>
    <w:rsid w:val="00372FC0"/>
    <w:rsid w:val="00372FD3"/>
    <w:rsid w:val="00373BFF"/>
    <w:rsid w:val="003751CB"/>
    <w:rsid w:val="00375C0A"/>
    <w:rsid w:val="0037771F"/>
    <w:rsid w:val="003779E9"/>
    <w:rsid w:val="00377A07"/>
    <w:rsid w:val="00377B21"/>
    <w:rsid w:val="00377F8B"/>
    <w:rsid w:val="0038037E"/>
    <w:rsid w:val="00380DBA"/>
    <w:rsid w:val="0038176D"/>
    <w:rsid w:val="00382124"/>
    <w:rsid w:val="00382634"/>
    <w:rsid w:val="00382D0D"/>
    <w:rsid w:val="003868E8"/>
    <w:rsid w:val="003901DE"/>
    <w:rsid w:val="00390CE3"/>
    <w:rsid w:val="00391C52"/>
    <w:rsid w:val="00392ECC"/>
    <w:rsid w:val="00394322"/>
    <w:rsid w:val="00394876"/>
    <w:rsid w:val="00394AAF"/>
    <w:rsid w:val="00394CE5"/>
    <w:rsid w:val="00396020"/>
    <w:rsid w:val="00396D81"/>
    <w:rsid w:val="003A0BB6"/>
    <w:rsid w:val="003A18CF"/>
    <w:rsid w:val="003A28AA"/>
    <w:rsid w:val="003A42A2"/>
    <w:rsid w:val="003A5718"/>
    <w:rsid w:val="003A5CA6"/>
    <w:rsid w:val="003A6341"/>
    <w:rsid w:val="003A74D4"/>
    <w:rsid w:val="003A7EE2"/>
    <w:rsid w:val="003B0712"/>
    <w:rsid w:val="003B0802"/>
    <w:rsid w:val="003B0C51"/>
    <w:rsid w:val="003B37F0"/>
    <w:rsid w:val="003B442A"/>
    <w:rsid w:val="003B67FD"/>
    <w:rsid w:val="003B69BF"/>
    <w:rsid w:val="003B6A61"/>
    <w:rsid w:val="003C29E3"/>
    <w:rsid w:val="003C2AAB"/>
    <w:rsid w:val="003C2C38"/>
    <w:rsid w:val="003C3292"/>
    <w:rsid w:val="003C3A53"/>
    <w:rsid w:val="003C4157"/>
    <w:rsid w:val="003C41BB"/>
    <w:rsid w:val="003C5AC0"/>
    <w:rsid w:val="003C6042"/>
    <w:rsid w:val="003C696E"/>
    <w:rsid w:val="003C6A23"/>
    <w:rsid w:val="003C6A59"/>
    <w:rsid w:val="003C73B9"/>
    <w:rsid w:val="003C7C2A"/>
    <w:rsid w:val="003C7CE2"/>
    <w:rsid w:val="003D0F63"/>
    <w:rsid w:val="003D1A24"/>
    <w:rsid w:val="003D34B6"/>
    <w:rsid w:val="003D37A1"/>
    <w:rsid w:val="003D40C3"/>
    <w:rsid w:val="003D42C0"/>
    <w:rsid w:val="003D567F"/>
    <w:rsid w:val="003D5B29"/>
    <w:rsid w:val="003D76DD"/>
    <w:rsid w:val="003D7718"/>
    <w:rsid w:val="003D7818"/>
    <w:rsid w:val="003E1431"/>
    <w:rsid w:val="003E16ED"/>
    <w:rsid w:val="003E18F7"/>
    <w:rsid w:val="003E1C46"/>
    <w:rsid w:val="003E1D0E"/>
    <w:rsid w:val="003E1ECE"/>
    <w:rsid w:val="003E20EA"/>
    <w:rsid w:val="003E2215"/>
    <w:rsid w:val="003E2445"/>
    <w:rsid w:val="003E3921"/>
    <w:rsid w:val="003E3BB2"/>
    <w:rsid w:val="003E4F11"/>
    <w:rsid w:val="003F17D7"/>
    <w:rsid w:val="003F1A4C"/>
    <w:rsid w:val="003F1CBA"/>
    <w:rsid w:val="003F37E4"/>
    <w:rsid w:val="003F417F"/>
    <w:rsid w:val="003F46AD"/>
    <w:rsid w:val="003F5B58"/>
    <w:rsid w:val="0040081F"/>
    <w:rsid w:val="0040222A"/>
    <w:rsid w:val="00402577"/>
    <w:rsid w:val="004025F6"/>
    <w:rsid w:val="00402896"/>
    <w:rsid w:val="00402A17"/>
    <w:rsid w:val="0040328A"/>
    <w:rsid w:val="00403E78"/>
    <w:rsid w:val="004047BC"/>
    <w:rsid w:val="00405961"/>
    <w:rsid w:val="004100F7"/>
    <w:rsid w:val="004104A6"/>
    <w:rsid w:val="0041068E"/>
    <w:rsid w:val="00410933"/>
    <w:rsid w:val="00414CB3"/>
    <w:rsid w:val="0041557D"/>
    <w:rsid w:val="0041563D"/>
    <w:rsid w:val="00415683"/>
    <w:rsid w:val="00417112"/>
    <w:rsid w:val="004201B0"/>
    <w:rsid w:val="004209C5"/>
    <w:rsid w:val="00421529"/>
    <w:rsid w:val="00421B14"/>
    <w:rsid w:val="00422857"/>
    <w:rsid w:val="004242E1"/>
    <w:rsid w:val="00424AEF"/>
    <w:rsid w:val="00424BBD"/>
    <w:rsid w:val="00424F00"/>
    <w:rsid w:val="00426AAA"/>
    <w:rsid w:val="00426AE6"/>
    <w:rsid w:val="00426E25"/>
    <w:rsid w:val="00427046"/>
    <w:rsid w:val="00427A7E"/>
    <w:rsid w:val="00427B48"/>
    <w:rsid w:val="00427D9C"/>
    <w:rsid w:val="00427E7E"/>
    <w:rsid w:val="00427F5E"/>
    <w:rsid w:val="0043027C"/>
    <w:rsid w:val="00430DB5"/>
    <w:rsid w:val="00431C1A"/>
    <w:rsid w:val="00431CD5"/>
    <w:rsid w:val="00433C09"/>
    <w:rsid w:val="00433EE3"/>
    <w:rsid w:val="004341DB"/>
    <w:rsid w:val="00434297"/>
    <w:rsid w:val="0043465D"/>
    <w:rsid w:val="0043605C"/>
    <w:rsid w:val="00436307"/>
    <w:rsid w:val="00436A22"/>
    <w:rsid w:val="00436BE4"/>
    <w:rsid w:val="004373AC"/>
    <w:rsid w:val="00443827"/>
    <w:rsid w:val="00443B6E"/>
    <w:rsid w:val="0044405E"/>
    <w:rsid w:val="00444353"/>
    <w:rsid w:val="00444414"/>
    <w:rsid w:val="00445D9B"/>
    <w:rsid w:val="004460C4"/>
    <w:rsid w:val="00446486"/>
    <w:rsid w:val="00447B66"/>
    <w:rsid w:val="00450579"/>
    <w:rsid w:val="004511D4"/>
    <w:rsid w:val="00451C71"/>
    <w:rsid w:val="00452163"/>
    <w:rsid w:val="00452334"/>
    <w:rsid w:val="0045420A"/>
    <w:rsid w:val="004554D4"/>
    <w:rsid w:val="00455A33"/>
    <w:rsid w:val="004572DD"/>
    <w:rsid w:val="00457C5E"/>
    <w:rsid w:val="0046029A"/>
    <w:rsid w:val="00460963"/>
    <w:rsid w:val="0046114A"/>
    <w:rsid w:val="0046144D"/>
    <w:rsid w:val="00461640"/>
    <w:rsid w:val="00461744"/>
    <w:rsid w:val="00462F19"/>
    <w:rsid w:val="004636DB"/>
    <w:rsid w:val="00463B91"/>
    <w:rsid w:val="00464758"/>
    <w:rsid w:val="004655A3"/>
    <w:rsid w:val="00466185"/>
    <w:rsid w:val="00466303"/>
    <w:rsid w:val="004668A7"/>
    <w:rsid w:val="00466D96"/>
    <w:rsid w:val="00467747"/>
    <w:rsid w:val="00467E61"/>
    <w:rsid w:val="00470017"/>
    <w:rsid w:val="004703AF"/>
    <w:rsid w:val="00470746"/>
    <w:rsid w:val="0047105A"/>
    <w:rsid w:val="004714F5"/>
    <w:rsid w:val="004715BA"/>
    <w:rsid w:val="0047262B"/>
    <w:rsid w:val="00473C98"/>
    <w:rsid w:val="0047415A"/>
    <w:rsid w:val="00474965"/>
    <w:rsid w:val="00476E65"/>
    <w:rsid w:val="004814EF"/>
    <w:rsid w:val="00482DF8"/>
    <w:rsid w:val="004864DE"/>
    <w:rsid w:val="00492335"/>
    <w:rsid w:val="00493824"/>
    <w:rsid w:val="00493A69"/>
    <w:rsid w:val="00494BE5"/>
    <w:rsid w:val="004951B3"/>
    <w:rsid w:val="00495F48"/>
    <w:rsid w:val="00497122"/>
    <w:rsid w:val="004973A2"/>
    <w:rsid w:val="00497538"/>
    <w:rsid w:val="004A0B19"/>
    <w:rsid w:val="004A0EBA"/>
    <w:rsid w:val="004A1022"/>
    <w:rsid w:val="004A2538"/>
    <w:rsid w:val="004A331E"/>
    <w:rsid w:val="004A40D7"/>
    <w:rsid w:val="004A49AD"/>
    <w:rsid w:val="004A4A50"/>
    <w:rsid w:val="004A4D21"/>
    <w:rsid w:val="004A4E02"/>
    <w:rsid w:val="004A5218"/>
    <w:rsid w:val="004A67DD"/>
    <w:rsid w:val="004A6DA4"/>
    <w:rsid w:val="004A773B"/>
    <w:rsid w:val="004B0C15"/>
    <w:rsid w:val="004B1338"/>
    <w:rsid w:val="004B200E"/>
    <w:rsid w:val="004B2841"/>
    <w:rsid w:val="004B35EA"/>
    <w:rsid w:val="004B3D90"/>
    <w:rsid w:val="004B4C03"/>
    <w:rsid w:val="004B4C9A"/>
    <w:rsid w:val="004B55B0"/>
    <w:rsid w:val="004B69E4"/>
    <w:rsid w:val="004B7B84"/>
    <w:rsid w:val="004C02B8"/>
    <w:rsid w:val="004C0E03"/>
    <w:rsid w:val="004C1359"/>
    <w:rsid w:val="004C150A"/>
    <w:rsid w:val="004C194B"/>
    <w:rsid w:val="004C251E"/>
    <w:rsid w:val="004C350E"/>
    <w:rsid w:val="004C3ACC"/>
    <w:rsid w:val="004C4D13"/>
    <w:rsid w:val="004C50ED"/>
    <w:rsid w:val="004C5113"/>
    <w:rsid w:val="004C5B26"/>
    <w:rsid w:val="004C650B"/>
    <w:rsid w:val="004C6C39"/>
    <w:rsid w:val="004C7731"/>
    <w:rsid w:val="004C79B6"/>
    <w:rsid w:val="004C7A8B"/>
    <w:rsid w:val="004D0565"/>
    <w:rsid w:val="004D075F"/>
    <w:rsid w:val="004D0DFE"/>
    <w:rsid w:val="004D1B76"/>
    <w:rsid w:val="004D2579"/>
    <w:rsid w:val="004D344E"/>
    <w:rsid w:val="004D3661"/>
    <w:rsid w:val="004D3CBD"/>
    <w:rsid w:val="004D5271"/>
    <w:rsid w:val="004D702C"/>
    <w:rsid w:val="004E019E"/>
    <w:rsid w:val="004E0299"/>
    <w:rsid w:val="004E06EC"/>
    <w:rsid w:val="004E0A3F"/>
    <w:rsid w:val="004E12A1"/>
    <w:rsid w:val="004E1B7B"/>
    <w:rsid w:val="004E2CB7"/>
    <w:rsid w:val="004E348D"/>
    <w:rsid w:val="004E3A5F"/>
    <w:rsid w:val="004E64B0"/>
    <w:rsid w:val="004E7012"/>
    <w:rsid w:val="004E7B02"/>
    <w:rsid w:val="004F016A"/>
    <w:rsid w:val="004F1C73"/>
    <w:rsid w:val="004F269C"/>
    <w:rsid w:val="004F391F"/>
    <w:rsid w:val="004F526A"/>
    <w:rsid w:val="004F5640"/>
    <w:rsid w:val="004F59DD"/>
    <w:rsid w:val="00500F94"/>
    <w:rsid w:val="005019EC"/>
    <w:rsid w:val="0050218D"/>
    <w:rsid w:val="00502762"/>
    <w:rsid w:val="00502FB3"/>
    <w:rsid w:val="00503D8D"/>
    <w:rsid w:val="00503DE9"/>
    <w:rsid w:val="005052B4"/>
    <w:rsid w:val="0050530C"/>
    <w:rsid w:val="00505CE5"/>
    <w:rsid w:val="00505DEA"/>
    <w:rsid w:val="00507782"/>
    <w:rsid w:val="00507B02"/>
    <w:rsid w:val="00507F44"/>
    <w:rsid w:val="00511E72"/>
    <w:rsid w:val="00511EF0"/>
    <w:rsid w:val="00512A04"/>
    <w:rsid w:val="0051472B"/>
    <w:rsid w:val="00514B88"/>
    <w:rsid w:val="00520499"/>
    <w:rsid w:val="00521345"/>
    <w:rsid w:val="00522A69"/>
    <w:rsid w:val="00522EDB"/>
    <w:rsid w:val="0052326C"/>
    <w:rsid w:val="005236CC"/>
    <w:rsid w:val="00523AB1"/>
    <w:rsid w:val="00523F34"/>
    <w:rsid w:val="005249F5"/>
    <w:rsid w:val="00524CE9"/>
    <w:rsid w:val="0052545C"/>
    <w:rsid w:val="00525781"/>
    <w:rsid w:val="00526083"/>
    <w:rsid w:val="005260F7"/>
    <w:rsid w:val="0052722E"/>
    <w:rsid w:val="00527B7E"/>
    <w:rsid w:val="00527BAD"/>
    <w:rsid w:val="00530B0D"/>
    <w:rsid w:val="00531519"/>
    <w:rsid w:val="00531DE4"/>
    <w:rsid w:val="005326D4"/>
    <w:rsid w:val="00533855"/>
    <w:rsid w:val="00534886"/>
    <w:rsid w:val="00534F29"/>
    <w:rsid w:val="00535186"/>
    <w:rsid w:val="00537346"/>
    <w:rsid w:val="00537F53"/>
    <w:rsid w:val="00540F36"/>
    <w:rsid w:val="00541D38"/>
    <w:rsid w:val="00541E22"/>
    <w:rsid w:val="00543BD1"/>
    <w:rsid w:val="00544972"/>
    <w:rsid w:val="00544DA9"/>
    <w:rsid w:val="005463A5"/>
    <w:rsid w:val="00546A8D"/>
    <w:rsid w:val="0054741E"/>
    <w:rsid w:val="005475BB"/>
    <w:rsid w:val="00553794"/>
    <w:rsid w:val="00553F69"/>
    <w:rsid w:val="005545B4"/>
    <w:rsid w:val="005546E9"/>
    <w:rsid w:val="005551AA"/>
    <w:rsid w:val="00556113"/>
    <w:rsid w:val="00556304"/>
    <w:rsid w:val="005564D7"/>
    <w:rsid w:val="005574E9"/>
    <w:rsid w:val="005575F6"/>
    <w:rsid w:val="00557A3D"/>
    <w:rsid w:val="0056199F"/>
    <w:rsid w:val="00562916"/>
    <w:rsid w:val="00564188"/>
    <w:rsid w:val="00564C12"/>
    <w:rsid w:val="005654B8"/>
    <w:rsid w:val="00565E1D"/>
    <w:rsid w:val="00565EDE"/>
    <w:rsid w:val="005672EC"/>
    <w:rsid w:val="005762CC"/>
    <w:rsid w:val="00581DC3"/>
    <w:rsid w:val="00582471"/>
    <w:rsid w:val="00582D3D"/>
    <w:rsid w:val="0058377C"/>
    <w:rsid w:val="00583916"/>
    <w:rsid w:val="00583E47"/>
    <w:rsid w:val="005841D2"/>
    <w:rsid w:val="005845D9"/>
    <w:rsid w:val="00585ABB"/>
    <w:rsid w:val="00585CCF"/>
    <w:rsid w:val="0058624F"/>
    <w:rsid w:val="00587649"/>
    <w:rsid w:val="00590040"/>
    <w:rsid w:val="00590999"/>
    <w:rsid w:val="00592E78"/>
    <w:rsid w:val="0059374B"/>
    <w:rsid w:val="00593A0C"/>
    <w:rsid w:val="005942BC"/>
    <w:rsid w:val="00595386"/>
    <w:rsid w:val="0059617A"/>
    <w:rsid w:val="00596446"/>
    <w:rsid w:val="00596E95"/>
    <w:rsid w:val="00597234"/>
    <w:rsid w:val="005A072F"/>
    <w:rsid w:val="005A081C"/>
    <w:rsid w:val="005A1B35"/>
    <w:rsid w:val="005A1BF6"/>
    <w:rsid w:val="005A1C9F"/>
    <w:rsid w:val="005A2B94"/>
    <w:rsid w:val="005A381E"/>
    <w:rsid w:val="005A3E91"/>
    <w:rsid w:val="005A4AC0"/>
    <w:rsid w:val="005A5294"/>
    <w:rsid w:val="005A5598"/>
    <w:rsid w:val="005A5D73"/>
    <w:rsid w:val="005A5FDF"/>
    <w:rsid w:val="005A7838"/>
    <w:rsid w:val="005A7DCD"/>
    <w:rsid w:val="005B0FB7"/>
    <w:rsid w:val="005B122A"/>
    <w:rsid w:val="005B1FCB"/>
    <w:rsid w:val="005B2FFC"/>
    <w:rsid w:val="005B385E"/>
    <w:rsid w:val="005B39AD"/>
    <w:rsid w:val="005B5184"/>
    <w:rsid w:val="005B596E"/>
    <w:rsid w:val="005B5AC2"/>
    <w:rsid w:val="005B6E99"/>
    <w:rsid w:val="005B7E95"/>
    <w:rsid w:val="005C14BC"/>
    <w:rsid w:val="005C1652"/>
    <w:rsid w:val="005C2833"/>
    <w:rsid w:val="005C38E0"/>
    <w:rsid w:val="005C432A"/>
    <w:rsid w:val="005C5D46"/>
    <w:rsid w:val="005C660F"/>
    <w:rsid w:val="005C6A8D"/>
    <w:rsid w:val="005D06B9"/>
    <w:rsid w:val="005D1302"/>
    <w:rsid w:val="005D1D2F"/>
    <w:rsid w:val="005D2CDE"/>
    <w:rsid w:val="005D3629"/>
    <w:rsid w:val="005D3818"/>
    <w:rsid w:val="005D3F93"/>
    <w:rsid w:val="005D4043"/>
    <w:rsid w:val="005D4CB0"/>
    <w:rsid w:val="005D72AD"/>
    <w:rsid w:val="005D7A93"/>
    <w:rsid w:val="005D7B04"/>
    <w:rsid w:val="005E11FC"/>
    <w:rsid w:val="005E144D"/>
    <w:rsid w:val="005E1500"/>
    <w:rsid w:val="005E1AD9"/>
    <w:rsid w:val="005E3055"/>
    <w:rsid w:val="005E32FE"/>
    <w:rsid w:val="005E3491"/>
    <w:rsid w:val="005E3A43"/>
    <w:rsid w:val="005E3FC4"/>
    <w:rsid w:val="005E4F66"/>
    <w:rsid w:val="005E7C35"/>
    <w:rsid w:val="005F0B17"/>
    <w:rsid w:val="005F118E"/>
    <w:rsid w:val="005F2195"/>
    <w:rsid w:val="005F3308"/>
    <w:rsid w:val="005F3E6D"/>
    <w:rsid w:val="005F4B4B"/>
    <w:rsid w:val="005F5D85"/>
    <w:rsid w:val="005F77C7"/>
    <w:rsid w:val="00600EF1"/>
    <w:rsid w:val="006016C3"/>
    <w:rsid w:val="00602A55"/>
    <w:rsid w:val="006031C7"/>
    <w:rsid w:val="00603CD3"/>
    <w:rsid w:val="00604FE1"/>
    <w:rsid w:val="00606BC9"/>
    <w:rsid w:val="00607D00"/>
    <w:rsid w:val="0061127B"/>
    <w:rsid w:val="00611B71"/>
    <w:rsid w:val="00611F12"/>
    <w:rsid w:val="006128A0"/>
    <w:rsid w:val="006128A5"/>
    <w:rsid w:val="00613E94"/>
    <w:rsid w:val="00614567"/>
    <w:rsid w:val="00614DA3"/>
    <w:rsid w:val="006164D7"/>
    <w:rsid w:val="00617646"/>
    <w:rsid w:val="00620140"/>
    <w:rsid w:val="00620675"/>
    <w:rsid w:val="006222BF"/>
    <w:rsid w:val="00622910"/>
    <w:rsid w:val="00622E0C"/>
    <w:rsid w:val="00623520"/>
    <w:rsid w:val="006249EA"/>
    <w:rsid w:val="006254B6"/>
    <w:rsid w:val="006266E4"/>
    <w:rsid w:val="00626E5A"/>
    <w:rsid w:val="00627FC8"/>
    <w:rsid w:val="006320F0"/>
    <w:rsid w:val="00633C48"/>
    <w:rsid w:val="00640197"/>
    <w:rsid w:val="006421D9"/>
    <w:rsid w:val="0064266B"/>
    <w:rsid w:val="006428F6"/>
    <w:rsid w:val="006433C3"/>
    <w:rsid w:val="00644520"/>
    <w:rsid w:val="006456F1"/>
    <w:rsid w:val="00645ADE"/>
    <w:rsid w:val="00645D71"/>
    <w:rsid w:val="0064646E"/>
    <w:rsid w:val="00650F5B"/>
    <w:rsid w:val="006513FC"/>
    <w:rsid w:val="0065206F"/>
    <w:rsid w:val="0065472E"/>
    <w:rsid w:val="00655046"/>
    <w:rsid w:val="00655A9E"/>
    <w:rsid w:val="00655D37"/>
    <w:rsid w:val="0065648D"/>
    <w:rsid w:val="00656667"/>
    <w:rsid w:val="0066058E"/>
    <w:rsid w:val="0066134B"/>
    <w:rsid w:val="00662375"/>
    <w:rsid w:val="0066370F"/>
    <w:rsid w:val="006637B9"/>
    <w:rsid w:val="00664467"/>
    <w:rsid w:val="00665429"/>
    <w:rsid w:val="006670D7"/>
    <w:rsid w:val="00667F2F"/>
    <w:rsid w:val="00667F5A"/>
    <w:rsid w:val="00670649"/>
    <w:rsid w:val="006711EA"/>
    <w:rsid w:val="006718A3"/>
    <w:rsid w:val="006719EA"/>
    <w:rsid w:val="00671F13"/>
    <w:rsid w:val="006722EB"/>
    <w:rsid w:val="0067288D"/>
    <w:rsid w:val="00673F8A"/>
    <w:rsid w:val="0067400A"/>
    <w:rsid w:val="00675389"/>
    <w:rsid w:val="00676BE9"/>
    <w:rsid w:val="00677688"/>
    <w:rsid w:val="00677BED"/>
    <w:rsid w:val="00680953"/>
    <w:rsid w:val="006822B6"/>
    <w:rsid w:val="006822B8"/>
    <w:rsid w:val="006822E0"/>
    <w:rsid w:val="00682773"/>
    <w:rsid w:val="0068363C"/>
    <w:rsid w:val="00683D33"/>
    <w:rsid w:val="006842EB"/>
    <w:rsid w:val="006847AD"/>
    <w:rsid w:val="00686AC2"/>
    <w:rsid w:val="00686CF4"/>
    <w:rsid w:val="006878E3"/>
    <w:rsid w:val="00687BDC"/>
    <w:rsid w:val="00690C8E"/>
    <w:rsid w:val="0069114B"/>
    <w:rsid w:val="00693F31"/>
    <w:rsid w:val="006944C1"/>
    <w:rsid w:val="006958FA"/>
    <w:rsid w:val="006A06DC"/>
    <w:rsid w:val="006A0A45"/>
    <w:rsid w:val="006A0A76"/>
    <w:rsid w:val="006A1285"/>
    <w:rsid w:val="006A1413"/>
    <w:rsid w:val="006A1654"/>
    <w:rsid w:val="006A2D9A"/>
    <w:rsid w:val="006A2E10"/>
    <w:rsid w:val="006A2F2D"/>
    <w:rsid w:val="006A416F"/>
    <w:rsid w:val="006A41A3"/>
    <w:rsid w:val="006A48A7"/>
    <w:rsid w:val="006A4DC2"/>
    <w:rsid w:val="006A61A5"/>
    <w:rsid w:val="006A6463"/>
    <w:rsid w:val="006A756A"/>
    <w:rsid w:val="006A7751"/>
    <w:rsid w:val="006A7EC3"/>
    <w:rsid w:val="006B0324"/>
    <w:rsid w:val="006B14F9"/>
    <w:rsid w:val="006B15A1"/>
    <w:rsid w:val="006B2FCC"/>
    <w:rsid w:val="006B3963"/>
    <w:rsid w:val="006B430A"/>
    <w:rsid w:val="006B4C38"/>
    <w:rsid w:val="006B77D6"/>
    <w:rsid w:val="006C2922"/>
    <w:rsid w:val="006C4913"/>
    <w:rsid w:val="006C5282"/>
    <w:rsid w:val="006C56A9"/>
    <w:rsid w:val="006C57ED"/>
    <w:rsid w:val="006C5EC0"/>
    <w:rsid w:val="006C6206"/>
    <w:rsid w:val="006C6C30"/>
    <w:rsid w:val="006C6E0A"/>
    <w:rsid w:val="006C73BB"/>
    <w:rsid w:val="006D0AC9"/>
    <w:rsid w:val="006D0BF1"/>
    <w:rsid w:val="006D2B67"/>
    <w:rsid w:val="006D51C0"/>
    <w:rsid w:val="006D66F7"/>
    <w:rsid w:val="006D6C86"/>
    <w:rsid w:val="006D6CE6"/>
    <w:rsid w:val="006D7FAD"/>
    <w:rsid w:val="006E2081"/>
    <w:rsid w:val="006E2260"/>
    <w:rsid w:val="006E2323"/>
    <w:rsid w:val="006E40D5"/>
    <w:rsid w:val="006E4A46"/>
    <w:rsid w:val="006E6E11"/>
    <w:rsid w:val="006E7B00"/>
    <w:rsid w:val="006E7FA7"/>
    <w:rsid w:val="006F2664"/>
    <w:rsid w:val="006F372F"/>
    <w:rsid w:val="006F3A08"/>
    <w:rsid w:val="006F3A80"/>
    <w:rsid w:val="00700479"/>
    <w:rsid w:val="00700CD0"/>
    <w:rsid w:val="00701A5A"/>
    <w:rsid w:val="00702AF8"/>
    <w:rsid w:val="00705C9D"/>
    <w:rsid w:val="00705F13"/>
    <w:rsid w:val="007063A5"/>
    <w:rsid w:val="007064A9"/>
    <w:rsid w:val="00706F70"/>
    <w:rsid w:val="007070FA"/>
    <w:rsid w:val="00710987"/>
    <w:rsid w:val="00710DCB"/>
    <w:rsid w:val="0071293A"/>
    <w:rsid w:val="007130F9"/>
    <w:rsid w:val="007134CD"/>
    <w:rsid w:val="007140A5"/>
    <w:rsid w:val="0071447A"/>
    <w:rsid w:val="00714F1D"/>
    <w:rsid w:val="00714FEB"/>
    <w:rsid w:val="00715225"/>
    <w:rsid w:val="007156DD"/>
    <w:rsid w:val="00716041"/>
    <w:rsid w:val="00716E96"/>
    <w:rsid w:val="007171A4"/>
    <w:rsid w:val="00717586"/>
    <w:rsid w:val="0072080E"/>
    <w:rsid w:val="00720CC6"/>
    <w:rsid w:val="00722BD2"/>
    <w:rsid w:val="00722DDB"/>
    <w:rsid w:val="00723206"/>
    <w:rsid w:val="00723C79"/>
    <w:rsid w:val="00724728"/>
    <w:rsid w:val="00724AD6"/>
    <w:rsid w:val="00724F98"/>
    <w:rsid w:val="00725FAF"/>
    <w:rsid w:val="007262BD"/>
    <w:rsid w:val="00726CDD"/>
    <w:rsid w:val="007304D0"/>
    <w:rsid w:val="007309E0"/>
    <w:rsid w:val="00730B9B"/>
    <w:rsid w:val="00730D91"/>
    <w:rsid w:val="007312A1"/>
    <w:rsid w:val="0073182E"/>
    <w:rsid w:val="00731B6F"/>
    <w:rsid w:val="007329D7"/>
    <w:rsid w:val="0073312F"/>
    <w:rsid w:val="007332FF"/>
    <w:rsid w:val="00734B58"/>
    <w:rsid w:val="00734F74"/>
    <w:rsid w:val="007351A9"/>
    <w:rsid w:val="00735E2B"/>
    <w:rsid w:val="00736C9F"/>
    <w:rsid w:val="0074055D"/>
    <w:rsid w:val="007408F5"/>
    <w:rsid w:val="00741EAE"/>
    <w:rsid w:val="007420B7"/>
    <w:rsid w:val="00742C7F"/>
    <w:rsid w:val="007446A9"/>
    <w:rsid w:val="00744758"/>
    <w:rsid w:val="00745B03"/>
    <w:rsid w:val="00747265"/>
    <w:rsid w:val="00747B49"/>
    <w:rsid w:val="00750D2F"/>
    <w:rsid w:val="00755248"/>
    <w:rsid w:val="00755F8C"/>
    <w:rsid w:val="00760FD7"/>
    <w:rsid w:val="00760FFC"/>
    <w:rsid w:val="0076190B"/>
    <w:rsid w:val="0076225A"/>
    <w:rsid w:val="00762926"/>
    <w:rsid w:val="00762E4B"/>
    <w:rsid w:val="00763448"/>
    <w:rsid w:val="0076355D"/>
    <w:rsid w:val="00763A2D"/>
    <w:rsid w:val="00764CD8"/>
    <w:rsid w:val="007654CB"/>
    <w:rsid w:val="007655AC"/>
    <w:rsid w:val="00765FBC"/>
    <w:rsid w:val="007670BC"/>
    <w:rsid w:val="007676A4"/>
    <w:rsid w:val="00770748"/>
    <w:rsid w:val="00771730"/>
    <w:rsid w:val="00772979"/>
    <w:rsid w:val="00773B5E"/>
    <w:rsid w:val="00773E2C"/>
    <w:rsid w:val="007744C1"/>
    <w:rsid w:val="00774B9C"/>
    <w:rsid w:val="00776358"/>
    <w:rsid w:val="0077748B"/>
    <w:rsid w:val="00777795"/>
    <w:rsid w:val="00777CA2"/>
    <w:rsid w:val="00777D2F"/>
    <w:rsid w:val="00780A0C"/>
    <w:rsid w:val="00783221"/>
    <w:rsid w:val="007833A5"/>
    <w:rsid w:val="00783A57"/>
    <w:rsid w:val="00783B54"/>
    <w:rsid w:val="007844F8"/>
    <w:rsid w:val="00784C92"/>
    <w:rsid w:val="007859CD"/>
    <w:rsid w:val="00785C24"/>
    <w:rsid w:val="00786623"/>
    <w:rsid w:val="00787C60"/>
    <w:rsid w:val="007907E4"/>
    <w:rsid w:val="00790EC5"/>
    <w:rsid w:val="0079184A"/>
    <w:rsid w:val="00792326"/>
    <w:rsid w:val="00794773"/>
    <w:rsid w:val="00795A05"/>
    <w:rsid w:val="00795ED9"/>
    <w:rsid w:val="00795EFE"/>
    <w:rsid w:val="00796461"/>
    <w:rsid w:val="0079674E"/>
    <w:rsid w:val="007971FD"/>
    <w:rsid w:val="007A0D96"/>
    <w:rsid w:val="007A1584"/>
    <w:rsid w:val="007A1AD1"/>
    <w:rsid w:val="007A297F"/>
    <w:rsid w:val="007A2B89"/>
    <w:rsid w:val="007A367A"/>
    <w:rsid w:val="007A605F"/>
    <w:rsid w:val="007A6A4F"/>
    <w:rsid w:val="007A7DB7"/>
    <w:rsid w:val="007B03F5"/>
    <w:rsid w:val="007B1FA2"/>
    <w:rsid w:val="007B3E36"/>
    <w:rsid w:val="007B5C09"/>
    <w:rsid w:val="007B5DA2"/>
    <w:rsid w:val="007B64FA"/>
    <w:rsid w:val="007B66CB"/>
    <w:rsid w:val="007C0966"/>
    <w:rsid w:val="007C0FC2"/>
    <w:rsid w:val="007C19E7"/>
    <w:rsid w:val="007C1B38"/>
    <w:rsid w:val="007C2B89"/>
    <w:rsid w:val="007C3648"/>
    <w:rsid w:val="007C37B8"/>
    <w:rsid w:val="007C5CFD"/>
    <w:rsid w:val="007C6D9F"/>
    <w:rsid w:val="007C727F"/>
    <w:rsid w:val="007D005F"/>
    <w:rsid w:val="007D0C7E"/>
    <w:rsid w:val="007D1DDE"/>
    <w:rsid w:val="007D2BCC"/>
    <w:rsid w:val="007D3AA2"/>
    <w:rsid w:val="007D4519"/>
    <w:rsid w:val="007D4893"/>
    <w:rsid w:val="007D49DF"/>
    <w:rsid w:val="007D726F"/>
    <w:rsid w:val="007E128D"/>
    <w:rsid w:val="007E227E"/>
    <w:rsid w:val="007E25A1"/>
    <w:rsid w:val="007E3D33"/>
    <w:rsid w:val="007E42FA"/>
    <w:rsid w:val="007E463B"/>
    <w:rsid w:val="007E4671"/>
    <w:rsid w:val="007E4A0D"/>
    <w:rsid w:val="007E4D20"/>
    <w:rsid w:val="007E52D5"/>
    <w:rsid w:val="007E65FA"/>
    <w:rsid w:val="007E70CF"/>
    <w:rsid w:val="007E71F8"/>
    <w:rsid w:val="007E74A4"/>
    <w:rsid w:val="007F08BE"/>
    <w:rsid w:val="007F0AE8"/>
    <w:rsid w:val="007F1B6F"/>
    <w:rsid w:val="007F263F"/>
    <w:rsid w:val="007F3D3B"/>
    <w:rsid w:val="007F4330"/>
    <w:rsid w:val="007F4673"/>
    <w:rsid w:val="007F4FAD"/>
    <w:rsid w:val="007F5045"/>
    <w:rsid w:val="007F5BAC"/>
    <w:rsid w:val="007F5CE1"/>
    <w:rsid w:val="007F7B58"/>
    <w:rsid w:val="0080045D"/>
    <w:rsid w:val="008015A8"/>
    <w:rsid w:val="00802150"/>
    <w:rsid w:val="00802E94"/>
    <w:rsid w:val="00804950"/>
    <w:rsid w:val="0080766E"/>
    <w:rsid w:val="00807EA3"/>
    <w:rsid w:val="00811169"/>
    <w:rsid w:val="00812429"/>
    <w:rsid w:val="00812813"/>
    <w:rsid w:val="00815297"/>
    <w:rsid w:val="00815BB6"/>
    <w:rsid w:val="0081670F"/>
    <w:rsid w:val="008170DB"/>
    <w:rsid w:val="00817BA1"/>
    <w:rsid w:val="00822E30"/>
    <w:rsid w:val="00822F27"/>
    <w:rsid w:val="00823022"/>
    <w:rsid w:val="008241F9"/>
    <w:rsid w:val="00824398"/>
    <w:rsid w:val="0082534A"/>
    <w:rsid w:val="0082550B"/>
    <w:rsid w:val="0082553C"/>
    <w:rsid w:val="0082634E"/>
    <w:rsid w:val="008265B7"/>
    <w:rsid w:val="0082695B"/>
    <w:rsid w:val="00827092"/>
    <w:rsid w:val="008313C4"/>
    <w:rsid w:val="00833424"/>
    <w:rsid w:val="00833CD6"/>
    <w:rsid w:val="008349BB"/>
    <w:rsid w:val="00835434"/>
    <w:rsid w:val="008358C0"/>
    <w:rsid w:val="008359BC"/>
    <w:rsid w:val="0083629E"/>
    <w:rsid w:val="00836A01"/>
    <w:rsid w:val="00837765"/>
    <w:rsid w:val="00837836"/>
    <w:rsid w:val="00837842"/>
    <w:rsid w:val="00837924"/>
    <w:rsid w:val="0084017A"/>
    <w:rsid w:val="00840D9D"/>
    <w:rsid w:val="008418A4"/>
    <w:rsid w:val="00842838"/>
    <w:rsid w:val="00842C1B"/>
    <w:rsid w:val="0084333C"/>
    <w:rsid w:val="00843AE2"/>
    <w:rsid w:val="0084490C"/>
    <w:rsid w:val="00844C70"/>
    <w:rsid w:val="008475A3"/>
    <w:rsid w:val="00850AAF"/>
    <w:rsid w:val="0085116F"/>
    <w:rsid w:val="00851A56"/>
    <w:rsid w:val="00852A02"/>
    <w:rsid w:val="008532F7"/>
    <w:rsid w:val="00854EC1"/>
    <w:rsid w:val="00856C8E"/>
    <w:rsid w:val="00856F9B"/>
    <w:rsid w:val="008572D8"/>
    <w:rsid w:val="0085797F"/>
    <w:rsid w:val="00861A95"/>
    <w:rsid w:val="00861DC3"/>
    <w:rsid w:val="00863114"/>
    <w:rsid w:val="0086371C"/>
    <w:rsid w:val="00864700"/>
    <w:rsid w:val="008648E4"/>
    <w:rsid w:val="008651BE"/>
    <w:rsid w:val="00865345"/>
    <w:rsid w:val="00865B05"/>
    <w:rsid w:val="00867019"/>
    <w:rsid w:val="00870122"/>
    <w:rsid w:val="00870499"/>
    <w:rsid w:val="00870895"/>
    <w:rsid w:val="00870C23"/>
    <w:rsid w:val="00871034"/>
    <w:rsid w:val="008720A1"/>
    <w:rsid w:val="00872EF1"/>
    <w:rsid w:val="008735A9"/>
    <w:rsid w:val="008745C7"/>
    <w:rsid w:val="00875266"/>
    <w:rsid w:val="00875683"/>
    <w:rsid w:val="00875983"/>
    <w:rsid w:val="00876499"/>
    <w:rsid w:val="0087723A"/>
    <w:rsid w:val="0087743A"/>
    <w:rsid w:val="00877BC5"/>
    <w:rsid w:val="00877D20"/>
    <w:rsid w:val="00880038"/>
    <w:rsid w:val="00881C48"/>
    <w:rsid w:val="00881CE4"/>
    <w:rsid w:val="00882F0F"/>
    <w:rsid w:val="00884654"/>
    <w:rsid w:val="00885229"/>
    <w:rsid w:val="00885B80"/>
    <w:rsid w:val="00885C04"/>
    <w:rsid w:val="00885C30"/>
    <w:rsid w:val="00885E9B"/>
    <w:rsid w:val="00886A28"/>
    <w:rsid w:val="00887957"/>
    <w:rsid w:val="00887D45"/>
    <w:rsid w:val="0089031A"/>
    <w:rsid w:val="00892403"/>
    <w:rsid w:val="0089272C"/>
    <w:rsid w:val="00893134"/>
    <w:rsid w:val="00893C96"/>
    <w:rsid w:val="0089500A"/>
    <w:rsid w:val="00895B46"/>
    <w:rsid w:val="00897C94"/>
    <w:rsid w:val="008A0748"/>
    <w:rsid w:val="008A0BED"/>
    <w:rsid w:val="008A373D"/>
    <w:rsid w:val="008A3EF1"/>
    <w:rsid w:val="008A4836"/>
    <w:rsid w:val="008A544C"/>
    <w:rsid w:val="008A5619"/>
    <w:rsid w:val="008A582A"/>
    <w:rsid w:val="008A646D"/>
    <w:rsid w:val="008A7C12"/>
    <w:rsid w:val="008B03CE"/>
    <w:rsid w:val="008B04B6"/>
    <w:rsid w:val="008B13E6"/>
    <w:rsid w:val="008B37C2"/>
    <w:rsid w:val="008B3A4B"/>
    <w:rsid w:val="008B43F2"/>
    <w:rsid w:val="008B4A0C"/>
    <w:rsid w:val="008B529E"/>
    <w:rsid w:val="008B58C6"/>
    <w:rsid w:val="008B66AE"/>
    <w:rsid w:val="008B6AA1"/>
    <w:rsid w:val="008B71B9"/>
    <w:rsid w:val="008B73EA"/>
    <w:rsid w:val="008B77F3"/>
    <w:rsid w:val="008C0550"/>
    <w:rsid w:val="008C0D34"/>
    <w:rsid w:val="008C1404"/>
    <w:rsid w:val="008C17FB"/>
    <w:rsid w:val="008C2CD7"/>
    <w:rsid w:val="008C3539"/>
    <w:rsid w:val="008C3610"/>
    <w:rsid w:val="008C50CB"/>
    <w:rsid w:val="008C5307"/>
    <w:rsid w:val="008C5EF1"/>
    <w:rsid w:val="008C6206"/>
    <w:rsid w:val="008C70BB"/>
    <w:rsid w:val="008D1B00"/>
    <w:rsid w:val="008D2422"/>
    <w:rsid w:val="008D278B"/>
    <w:rsid w:val="008D2803"/>
    <w:rsid w:val="008D2E90"/>
    <w:rsid w:val="008D363C"/>
    <w:rsid w:val="008D36CB"/>
    <w:rsid w:val="008D3772"/>
    <w:rsid w:val="008D544E"/>
    <w:rsid w:val="008D57B8"/>
    <w:rsid w:val="008D603C"/>
    <w:rsid w:val="008D6C41"/>
    <w:rsid w:val="008E03FC"/>
    <w:rsid w:val="008E10BE"/>
    <w:rsid w:val="008E12BE"/>
    <w:rsid w:val="008E1709"/>
    <w:rsid w:val="008E19B8"/>
    <w:rsid w:val="008E1AA5"/>
    <w:rsid w:val="008E3AED"/>
    <w:rsid w:val="008E510B"/>
    <w:rsid w:val="008E633B"/>
    <w:rsid w:val="008E765E"/>
    <w:rsid w:val="008F0784"/>
    <w:rsid w:val="008F1427"/>
    <w:rsid w:val="008F1972"/>
    <w:rsid w:val="008F1BB1"/>
    <w:rsid w:val="008F32D2"/>
    <w:rsid w:val="008F4065"/>
    <w:rsid w:val="008F422B"/>
    <w:rsid w:val="008F59D8"/>
    <w:rsid w:val="008F5AFC"/>
    <w:rsid w:val="008F5DD5"/>
    <w:rsid w:val="008F695D"/>
    <w:rsid w:val="008F71DD"/>
    <w:rsid w:val="008F78A2"/>
    <w:rsid w:val="00901430"/>
    <w:rsid w:val="009027CD"/>
    <w:rsid w:val="00902B13"/>
    <w:rsid w:val="00902FAB"/>
    <w:rsid w:val="00903C22"/>
    <w:rsid w:val="0090419A"/>
    <w:rsid w:val="009055D3"/>
    <w:rsid w:val="0090752A"/>
    <w:rsid w:val="00907592"/>
    <w:rsid w:val="0091128C"/>
    <w:rsid w:val="00911941"/>
    <w:rsid w:val="00911E41"/>
    <w:rsid w:val="009124BF"/>
    <w:rsid w:val="00912BF7"/>
    <w:rsid w:val="00915A8C"/>
    <w:rsid w:val="009163FF"/>
    <w:rsid w:val="00916833"/>
    <w:rsid w:val="0092024D"/>
    <w:rsid w:val="009225E0"/>
    <w:rsid w:val="00923795"/>
    <w:rsid w:val="00923A10"/>
    <w:rsid w:val="00923ED1"/>
    <w:rsid w:val="009240FB"/>
    <w:rsid w:val="009244F7"/>
    <w:rsid w:val="00925146"/>
    <w:rsid w:val="009252E2"/>
    <w:rsid w:val="00925F0F"/>
    <w:rsid w:val="0092692B"/>
    <w:rsid w:val="0092721E"/>
    <w:rsid w:val="00927A93"/>
    <w:rsid w:val="009302E1"/>
    <w:rsid w:val="0093051F"/>
    <w:rsid w:val="00930AF6"/>
    <w:rsid w:val="00930E54"/>
    <w:rsid w:val="009316B5"/>
    <w:rsid w:val="00931B77"/>
    <w:rsid w:val="00931DB8"/>
    <w:rsid w:val="0093209B"/>
    <w:rsid w:val="00932F6B"/>
    <w:rsid w:val="0093356A"/>
    <w:rsid w:val="009336E5"/>
    <w:rsid w:val="00933EE1"/>
    <w:rsid w:val="00935AE7"/>
    <w:rsid w:val="00935D61"/>
    <w:rsid w:val="00936AE5"/>
    <w:rsid w:val="0093761C"/>
    <w:rsid w:val="0094047C"/>
    <w:rsid w:val="009410F9"/>
    <w:rsid w:val="00941EA1"/>
    <w:rsid w:val="0094263C"/>
    <w:rsid w:val="00946850"/>
    <w:rsid w:val="009468BC"/>
    <w:rsid w:val="00947253"/>
    <w:rsid w:val="00947BFA"/>
    <w:rsid w:val="00947FAE"/>
    <w:rsid w:val="009500C9"/>
    <w:rsid w:val="00950484"/>
    <w:rsid w:val="00950DDF"/>
    <w:rsid w:val="0095165E"/>
    <w:rsid w:val="00953700"/>
    <w:rsid w:val="00954901"/>
    <w:rsid w:val="009557D9"/>
    <w:rsid w:val="00955B85"/>
    <w:rsid w:val="00956F68"/>
    <w:rsid w:val="009570D2"/>
    <w:rsid w:val="0095764F"/>
    <w:rsid w:val="00957BDD"/>
    <w:rsid w:val="009615E3"/>
    <w:rsid w:val="009616DF"/>
    <w:rsid w:val="00961D75"/>
    <w:rsid w:val="00963E4F"/>
    <w:rsid w:val="0096516E"/>
    <w:rsid w:val="00965214"/>
    <w:rsid w:val="00965260"/>
    <w:rsid w:val="0096542F"/>
    <w:rsid w:val="00966596"/>
    <w:rsid w:val="009665AC"/>
    <w:rsid w:val="00966D57"/>
    <w:rsid w:val="009673F2"/>
    <w:rsid w:val="00967FA7"/>
    <w:rsid w:val="00971645"/>
    <w:rsid w:val="009718F0"/>
    <w:rsid w:val="009744CA"/>
    <w:rsid w:val="009747EF"/>
    <w:rsid w:val="00974B5F"/>
    <w:rsid w:val="00974CE7"/>
    <w:rsid w:val="00976037"/>
    <w:rsid w:val="00976FE8"/>
    <w:rsid w:val="0097714B"/>
    <w:rsid w:val="009773D6"/>
    <w:rsid w:val="00977919"/>
    <w:rsid w:val="00977B25"/>
    <w:rsid w:val="009803CB"/>
    <w:rsid w:val="009807C7"/>
    <w:rsid w:val="0098285E"/>
    <w:rsid w:val="00983000"/>
    <w:rsid w:val="009833B1"/>
    <w:rsid w:val="00983492"/>
    <w:rsid w:val="00984FCC"/>
    <w:rsid w:val="009870FA"/>
    <w:rsid w:val="009878E1"/>
    <w:rsid w:val="00990E3D"/>
    <w:rsid w:val="00991862"/>
    <w:rsid w:val="009921C3"/>
    <w:rsid w:val="00992BD3"/>
    <w:rsid w:val="00993083"/>
    <w:rsid w:val="00994A0C"/>
    <w:rsid w:val="00994BE4"/>
    <w:rsid w:val="0099551D"/>
    <w:rsid w:val="00995721"/>
    <w:rsid w:val="009959F7"/>
    <w:rsid w:val="0099612A"/>
    <w:rsid w:val="00996311"/>
    <w:rsid w:val="00996655"/>
    <w:rsid w:val="009967FA"/>
    <w:rsid w:val="00997F55"/>
    <w:rsid w:val="009A006C"/>
    <w:rsid w:val="009A02C3"/>
    <w:rsid w:val="009A0BCF"/>
    <w:rsid w:val="009A1F0D"/>
    <w:rsid w:val="009A1F76"/>
    <w:rsid w:val="009A2614"/>
    <w:rsid w:val="009A28C7"/>
    <w:rsid w:val="009A2C23"/>
    <w:rsid w:val="009A38DC"/>
    <w:rsid w:val="009A3C40"/>
    <w:rsid w:val="009A3E5D"/>
    <w:rsid w:val="009A4D70"/>
    <w:rsid w:val="009A5897"/>
    <w:rsid w:val="009A5F24"/>
    <w:rsid w:val="009A6BC7"/>
    <w:rsid w:val="009B0B3E"/>
    <w:rsid w:val="009B1648"/>
    <w:rsid w:val="009B1913"/>
    <w:rsid w:val="009B2965"/>
    <w:rsid w:val="009B2EE8"/>
    <w:rsid w:val="009B32EE"/>
    <w:rsid w:val="009B4392"/>
    <w:rsid w:val="009B4A3E"/>
    <w:rsid w:val="009B56B7"/>
    <w:rsid w:val="009B6657"/>
    <w:rsid w:val="009B6966"/>
    <w:rsid w:val="009B6A88"/>
    <w:rsid w:val="009B72F9"/>
    <w:rsid w:val="009B7ECF"/>
    <w:rsid w:val="009C004D"/>
    <w:rsid w:val="009C04F6"/>
    <w:rsid w:val="009C1A9A"/>
    <w:rsid w:val="009C2E0D"/>
    <w:rsid w:val="009C3E6A"/>
    <w:rsid w:val="009C3F44"/>
    <w:rsid w:val="009C4DE4"/>
    <w:rsid w:val="009C5205"/>
    <w:rsid w:val="009C6812"/>
    <w:rsid w:val="009C7196"/>
    <w:rsid w:val="009C76A7"/>
    <w:rsid w:val="009D032F"/>
    <w:rsid w:val="009D0620"/>
    <w:rsid w:val="009D0EB5"/>
    <w:rsid w:val="009D14F9"/>
    <w:rsid w:val="009D1B07"/>
    <w:rsid w:val="009D1B55"/>
    <w:rsid w:val="009D2B74"/>
    <w:rsid w:val="009D3A5D"/>
    <w:rsid w:val="009D4070"/>
    <w:rsid w:val="009D4A90"/>
    <w:rsid w:val="009D4BF9"/>
    <w:rsid w:val="009D564A"/>
    <w:rsid w:val="009D5AD7"/>
    <w:rsid w:val="009D60DD"/>
    <w:rsid w:val="009D63FF"/>
    <w:rsid w:val="009D67C1"/>
    <w:rsid w:val="009E08EB"/>
    <w:rsid w:val="009E1311"/>
    <w:rsid w:val="009E175D"/>
    <w:rsid w:val="009E216E"/>
    <w:rsid w:val="009E3CC2"/>
    <w:rsid w:val="009E4364"/>
    <w:rsid w:val="009E46D7"/>
    <w:rsid w:val="009E4B65"/>
    <w:rsid w:val="009E50E8"/>
    <w:rsid w:val="009E6FF2"/>
    <w:rsid w:val="009E7048"/>
    <w:rsid w:val="009F06BD"/>
    <w:rsid w:val="009F0B54"/>
    <w:rsid w:val="009F20DD"/>
    <w:rsid w:val="009F20DE"/>
    <w:rsid w:val="009F286F"/>
    <w:rsid w:val="009F2A4D"/>
    <w:rsid w:val="009F3539"/>
    <w:rsid w:val="009F5E44"/>
    <w:rsid w:val="009F6167"/>
    <w:rsid w:val="00A00828"/>
    <w:rsid w:val="00A00927"/>
    <w:rsid w:val="00A00C60"/>
    <w:rsid w:val="00A01394"/>
    <w:rsid w:val="00A014F5"/>
    <w:rsid w:val="00A03290"/>
    <w:rsid w:val="00A0387E"/>
    <w:rsid w:val="00A03B27"/>
    <w:rsid w:val="00A041B7"/>
    <w:rsid w:val="00A046F7"/>
    <w:rsid w:val="00A047EC"/>
    <w:rsid w:val="00A04953"/>
    <w:rsid w:val="00A0566C"/>
    <w:rsid w:val="00A057AA"/>
    <w:rsid w:val="00A05BFD"/>
    <w:rsid w:val="00A05C7D"/>
    <w:rsid w:val="00A062AE"/>
    <w:rsid w:val="00A07490"/>
    <w:rsid w:val="00A10655"/>
    <w:rsid w:val="00A11423"/>
    <w:rsid w:val="00A12057"/>
    <w:rsid w:val="00A12627"/>
    <w:rsid w:val="00A12B64"/>
    <w:rsid w:val="00A134A4"/>
    <w:rsid w:val="00A14074"/>
    <w:rsid w:val="00A15007"/>
    <w:rsid w:val="00A151DF"/>
    <w:rsid w:val="00A15555"/>
    <w:rsid w:val="00A15883"/>
    <w:rsid w:val="00A20552"/>
    <w:rsid w:val="00A20AB5"/>
    <w:rsid w:val="00A20B35"/>
    <w:rsid w:val="00A20BEF"/>
    <w:rsid w:val="00A20F1F"/>
    <w:rsid w:val="00A2179B"/>
    <w:rsid w:val="00A22038"/>
    <w:rsid w:val="00A22C38"/>
    <w:rsid w:val="00A25193"/>
    <w:rsid w:val="00A25B83"/>
    <w:rsid w:val="00A2646C"/>
    <w:rsid w:val="00A26943"/>
    <w:rsid w:val="00A26E80"/>
    <w:rsid w:val="00A27846"/>
    <w:rsid w:val="00A27F6F"/>
    <w:rsid w:val="00A300C9"/>
    <w:rsid w:val="00A311C9"/>
    <w:rsid w:val="00A31AE8"/>
    <w:rsid w:val="00A32792"/>
    <w:rsid w:val="00A329EE"/>
    <w:rsid w:val="00A32C23"/>
    <w:rsid w:val="00A33FBD"/>
    <w:rsid w:val="00A34620"/>
    <w:rsid w:val="00A36157"/>
    <w:rsid w:val="00A36601"/>
    <w:rsid w:val="00A36784"/>
    <w:rsid w:val="00A3739D"/>
    <w:rsid w:val="00A3742C"/>
    <w:rsid w:val="00A376F0"/>
    <w:rsid w:val="00A37DDA"/>
    <w:rsid w:val="00A40B1A"/>
    <w:rsid w:val="00A41CAF"/>
    <w:rsid w:val="00A41D35"/>
    <w:rsid w:val="00A41F49"/>
    <w:rsid w:val="00A4253C"/>
    <w:rsid w:val="00A42684"/>
    <w:rsid w:val="00A45005"/>
    <w:rsid w:val="00A4512B"/>
    <w:rsid w:val="00A47652"/>
    <w:rsid w:val="00A47850"/>
    <w:rsid w:val="00A47A3F"/>
    <w:rsid w:val="00A5049C"/>
    <w:rsid w:val="00A50DDF"/>
    <w:rsid w:val="00A531CA"/>
    <w:rsid w:val="00A53DC4"/>
    <w:rsid w:val="00A549D9"/>
    <w:rsid w:val="00A54C19"/>
    <w:rsid w:val="00A55891"/>
    <w:rsid w:val="00A55A62"/>
    <w:rsid w:val="00A569E9"/>
    <w:rsid w:val="00A56D8C"/>
    <w:rsid w:val="00A6012F"/>
    <w:rsid w:val="00A63DF9"/>
    <w:rsid w:val="00A660F0"/>
    <w:rsid w:val="00A662F1"/>
    <w:rsid w:val="00A66857"/>
    <w:rsid w:val="00A67128"/>
    <w:rsid w:val="00A6749B"/>
    <w:rsid w:val="00A7043E"/>
    <w:rsid w:val="00A70767"/>
    <w:rsid w:val="00A7118E"/>
    <w:rsid w:val="00A72DD6"/>
    <w:rsid w:val="00A7320A"/>
    <w:rsid w:val="00A737C6"/>
    <w:rsid w:val="00A75296"/>
    <w:rsid w:val="00A75AC5"/>
    <w:rsid w:val="00A76260"/>
    <w:rsid w:val="00A765B2"/>
    <w:rsid w:val="00A76790"/>
    <w:rsid w:val="00A7684B"/>
    <w:rsid w:val="00A76D07"/>
    <w:rsid w:val="00A774B9"/>
    <w:rsid w:val="00A821F3"/>
    <w:rsid w:val="00A829DA"/>
    <w:rsid w:val="00A83381"/>
    <w:rsid w:val="00A837D1"/>
    <w:rsid w:val="00A842FC"/>
    <w:rsid w:val="00A86854"/>
    <w:rsid w:val="00A90025"/>
    <w:rsid w:val="00A90237"/>
    <w:rsid w:val="00A9103A"/>
    <w:rsid w:val="00A9116C"/>
    <w:rsid w:val="00A9130F"/>
    <w:rsid w:val="00A91E46"/>
    <w:rsid w:val="00A925EC"/>
    <w:rsid w:val="00A929AA"/>
    <w:rsid w:val="00A92B6B"/>
    <w:rsid w:val="00A935DD"/>
    <w:rsid w:val="00A93BBA"/>
    <w:rsid w:val="00A94951"/>
    <w:rsid w:val="00A95E6E"/>
    <w:rsid w:val="00A9634D"/>
    <w:rsid w:val="00A969DA"/>
    <w:rsid w:val="00A976EA"/>
    <w:rsid w:val="00A97D49"/>
    <w:rsid w:val="00AA048A"/>
    <w:rsid w:val="00AA0509"/>
    <w:rsid w:val="00AA0743"/>
    <w:rsid w:val="00AA1005"/>
    <w:rsid w:val="00AA19D1"/>
    <w:rsid w:val="00AA2228"/>
    <w:rsid w:val="00AA2760"/>
    <w:rsid w:val="00AA4FB6"/>
    <w:rsid w:val="00AA5273"/>
    <w:rsid w:val="00AA541E"/>
    <w:rsid w:val="00AA5FA4"/>
    <w:rsid w:val="00AA680D"/>
    <w:rsid w:val="00AA6C8B"/>
    <w:rsid w:val="00AA787F"/>
    <w:rsid w:val="00AB22C5"/>
    <w:rsid w:val="00AB35F2"/>
    <w:rsid w:val="00AB4A6D"/>
    <w:rsid w:val="00AB5413"/>
    <w:rsid w:val="00AB632A"/>
    <w:rsid w:val="00AC00B3"/>
    <w:rsid w:val="00AC083B"/>
    <w:rsid w:val="00AC1179"/>
    <w:rsid w:val="00AC396C"/>
    <w:rsid w:val="00AD005E"/>
    <w:rsid w:val="00AD0686"/>
    <w:rsid w:val="00AD084E"/>
    <w:rsid w:val="00AD0DA4"/>
    <w:rsid w:val="00AD19BF"/>
    <w:rsid w:val="00AD1B73"/>
    <w:rsid w:val="00AD2667"/>
    <w:rsid w:val="00AD2B39"/>
    <w:rsid w:val="00AD4169"/>
    <w:rsid w:val="00AD4798"/>
    <w:rsid w:val="00AD5C80"/>
    <w:rsid w:val="00AD5E31"/>
    <w:rsid w:val="00AD7B48"/>
    <w:rsid w:val="00AE17F3"/>
    <w:rsid w:val="00AE1971"/>
    <w:rsid w:val="00AE25C6"/>
    <w:rsid w:val="00AE2AB3"/>
    <w:rsid w:val="00AE306C"/>
    <w:rsid w:val="00AE4181"/>
    <w:rsid w:val="00AE48F6"/>
    <w:rsid w:val="00AE58B0"/>
    <w:rsid w:val="00AE6273"/>
    <w:rsid w:val="00AE7C2D"/>
    <w:rsid w:val="00AF02D7"/>
    <w:rsid w:val="00AF28C1"/>
    <w:rsid w:val="00AF5C13"/>
    <w:rsid w:val="00AF785F"/>
    <w:rsid w:val="00B0014A"/>
    <w:rsid w:val="00B0023F"/>
    <w:rsid w:val="00B005B0"/>
    <w:rsid w:val="00B02EF1"/>
    <w:rsid w:val="00B0404F"/>
    <w:rsid w:val="00B04BFD"/>
    <w:rsid w:val="00B06359"/>
    <w:rsid w:val="00B06A20"/>
    <w:rsid w:val="00B0706E"/>
    <w:rsid w:val="00B07601"/>
    <w:rsid w:val="00B07C97"/>
    <w:rsid w:val="00B102EB"/>
    <w:rsid w:val="00B107D3"/>
    <w:rsid w:val="00B11508"/>
    <w:rsid w:val="00B11C67"/>
    <w:rsid w:val="00B1404B"/>
    <w:rsid w:val="00B14459"/>
    <w:rsid w:val="00B14BA8"/>
    <w:rsid w:val="00B1544E"/>
    <w:rsid w:val="00B15754"/>
    <w:rsid w:val="00B16513"/>
    <w:rsid w:val="00B2046E"/>
    <w:rsid w:val="00B20C1B"/>
    <w:rsid w:val="00B20E8B"/>
    <w:rsid w:val="00B233F8"/>
    <w:rsid w:val="00B257E1"/>
    <w:rsid w:val="00B2599A"/>
    <w:rsid w:val="00B26795"/>
    <w:rsid w:val="00B26ADB"/>
    <w:rsid w:val="00B278A3"/>
    <w:rsid w:val="00B27AC4"/>
    <w:rsid w:val="00B27CAA"/>
    <w:rsid w:val="00B304B8"/>
    <w:rsid w:val="00B30984"/>
    <w:rsid w:val="00B31960"/>
    <w:rsid w:val="00B31E89"/>
    <w:rsid w:val="00B33072"/>
    <w:rsid w:val="00B33286"/>
    <w:rsid w:val="00B33EDB"/>
    <w:rsid w:val="00B343CC"/>
    <w:rsid w:val="00B34BF7"/>
    <w:rsid w:val="00B358DF"/>
    <w:rsid w:val="00B367F2"/>
    <w:rsid w:val="00B40B69"/>
    <w:rsid w:val="00B41EB6"/>
    <w:rsid w:val="00B43521"/>
    <w:rsid w:val="00B43D32"/>
    <w:rsid w:val="00B47C41"/>
    <w:rsid w:val="00B5084A"/>
    <w:rsid w:val="00B51BC0"/>
    <w:rsid w:val="00B550C5"/>
    <w:rsid w:val="00B56335"/>
    <w:rsid w:val="00B570F2"/>
    <w:rsid w:val="00B57571"/>
    <w:rsid w:val="00B57DDB"/>
    <w:rsid w:val="00B606A1"/>
    <w:rsid w:val="00B60A3D"/>
    <w:rsid w:val="00B614F7"/>
    <w:rsid w:val="00B61B26"/>
    <w:rsid w:val="00B62693"/>
    <w:rsid w:val="00B62DE3"/>
    <w:rsid w:val="00B63B6D"/>
    <w:rsid w:val="00B63B8C"/>
    <w:rsid w:val="00B64F65"/>
    <w:rsid w:val="00B65E6B"/>
    <w:rsid w:val="00B665B1"/>
    <w:rsid w:val="00B6682D"/>
    <w:rsid w:val="00B675B2"/>
    <w:rsid w:val="00B67CE8"/>
    <w:rsid w:val="00B70BE9"/>
    <w:rsid w:val="00B71B61"/>
    <w:rsid w:val="00B7274F"/>
    <w:rsid w:val="00B729AA"/>
    <w:rsid w:val="00B7478A"/>
    <w:rsid w:val="00B765EE"/>
    <w:rsid w:val="00B81261"/>
    <w:rsid w:val="00B813BA"/>
    <w:rsid w:val="00B8223E"/>
    <w:rsid w:val="00B8262A"/>
    <w:rsid w:val="00B82B4B"/>
    <w:rsid w:val="00B82C02"/>
    <w:rsid w:val="00B82D22"/>
    <w:rsid w:val="00B832AE"/>
    <w:rsid w:val="00B848ED"/>
    <w:rsid w:val="00B852D0"/>
    <w:rsid w:val="00B85B80"/>
    <w:rsid w:val="00B86678"/>
    <w:rsid w:val="00B8719B"/>
    <w:rsid w:val="00B87989"/>
    <w:rsid w:val="00B87BBA"/>
    <w:rsid w:val="00B90646"/>
    <w:rsid w:val="00B90BBB"/>
    <w:rsid w:val="00B90F08"/>
    <w:rsid w:val="00B90F8C"/>
    <w:rsid w:val="00B9107E"/>
    <w:rsid w:val="00B91FF0"/>
    <w:rsid w:val="00B92F9B"/>
    <w:rsid w:val="00B93DB1"/>
    <w:rsid w:val="00B941B3"/>
    <w:rsid w:val="00B942B2"/>
    <w:rsid w:val="00B94E23"/>
    <w:rsid w:val="00B94F79"/>
    <w:rsid w:val="00B96513"/>
    <w:rsid w:val="00B97072"/>
    <w:rsid w:val="00BA00D7"/>
    <w:rsid w:val="00BA1D47"/>
    <w:rsid w:val="00BA2081"/>
    <w:rsid w:val="00BA22CC"/>
    <w:rsid w:val="00BA23D2"/>
    <w:rsid w:val="00BA5C7C"/>
    <w:rsid w:val="00BA66F0"/>
    <w:rsid w:val="00BA6AE6"/>
    <w:rsid w:val="00BB2239"/>
    <w:rsid w:val="00BB2AE7"/>
    <w:rsid w:val="00BB3AC7"/>
    <w:rsid w:val="00BB546E"/>
    <w:rsid w:val="00BB5D1F"/>
    <w:rsid w:val="00BB60BF"/>
    <w:rsid w:val="00BB6464"/>
    <w:rsid w:val="00BB6CF0"/>
    <w:rsid w:val="00BB7489"/>
    <w:rsid w:val="00BB77E1"/>
    <w:rsid w:val="00BC01B7"/>
    <w:rsid w:val="00BC1035"/>
    <w:rsid w:val="00BC1139"/>
    <w:rsid w:val="00BC1BB8"/>
    <w:rsid w:val="00BC3166"/>
    <w:rsid w:val="00BC4B79"/>
    <w:rsid w:val="00BC4BF3"/>
    <w:rsid w:val="00BC5ED7"/>
    <w:rsid w:val="00BC610D"/>
    <w:rsid w:val="00BC7248"/>
    <w:rsid w:val="00BC72E7"/>
    <w:rsid w:val="00BD0C2F"/>
    <w:rsid w:val="00BD10AA"/>
    <w:rsid w:val="00BD1841"/>
    <w:rsid w:val="00BD1A33"/>
    <w:rsid w:val="00BD1BC8"/>
    <w:rsid w:val="00BD2209"/>
    <w:rsid w:val="00BD2CA1"/>
    <w:rsid w:val="00BD3243"/>
    <w:rsid w:val="00BD5505"/>
    <w:rsid w:val="00BD7E0E"/>
    <w:rsid w:val="00BD7FE1"/>
    <w:rsid w:val="00BE0C60"/>
    <w:rsid w:val="00BE15B1"/>
    <w:rsid w:val="00BE19DC"/>
    <w:rsid w:val="00BE37CA"/>
    <w:rsid w:val="00BE3D4C"/>
    <w:rsid w:val="00BE3EF9"/>
    <w:rsid w:val="00BE4071"/>
    <w:rsid w:val="00BE47CB"/>
    <w:rsid w:val="00BE6144"/>
    <w:rsid w:val="00BE61AD"/>
    <w:rsid w:val="00BE635A"/>
    <w:rsid w:val="00BE6706"/>
    <w:rsid w:val="00BE6B0C"/>
    <w:rsid w:val="00BE7BDF"/>
    <w:rsid w:val="00BF15DA"/>
    <w:rsid w:val="00BF17E9"/>
    <w:rsid w:val="00BF1EF2"/>
    <w:rsid w:val="00BF2AA4"/>
    <w:rsid w:val="00BF2ABB"/>
    <w:rsid w:val="00BF2DCE"/>
    <w:rsid w:val="00BF384F"/>
    <w:rsid w:val="00BF38A3"/>
    <w:rsid w:val="00BF3C67"/>
    <w:rsid w:val="00BF3C7E"/>
    <w:rsid w:val="00BF455E"/>
    <w:rsid w:val="00BF4A75"/>
    <w:rsid w:val="00BF4A9E"/>
    <w:rsid w:val="00BF5099"/>
    <w:rsid w:val="00BF7396"/>
    <w:rsid w:val="00C0078D"/>
    <w:rsid w:val="00C026BB"/>
    <w:rsid w:val="00C0278C"/>
    <w:rsid w:val="00C0326E"/>
    <w:rsid w:val="00C03D73"/>
    <w:rsid w:val="00C05519"/>
    <w:rsid w:val="00C05A36"/>
    <w:rsid w:val="00C06E34"/>
    <w:rsid w:val="00C076FA"/>
    <w:rsid w:val="00C100EA"/>
    <w:rsid w:val="00C10DF5"/>
    <w:rsid w:val="00C10F10"/>
    <w:rsid w:val="00C11547"/>
    <w:rsid w:val="00C12D15"/>
    <w:rsid w:val="00C138CD"/>
    <w:rsid w:val="00C1426C"/>
    <w:rsid w:val="00C1434B"/>
    <w:rsid w:val="00C15D4D"/>
    <w:rsid w:val="00C167F2"/>
    <w:rsid w:val="00C175DC"/>
    <w:rsid w:val="00C208C2"/>
    <w:rsid w:val="00C25840"/>
    <w:rsid w:val="00C271B9"/>
    <w:rsid w:val="00C30171"/>
    <w:rsid w:val="00C307BC"/>
    <w:rsid w:val="00C309D8"/>
    <w:rsid w:val="00C318C7"/>
    <w:rsid w:val="00C31CC2"/>
    <w:rsid w:val="00C322B4"/>
    <w:rsid w:val="00C32E19"/>
    <w:rsid w:val="00C34264"/>
    <w:rsid w:val="00C34A43"/>
    <w:rsid w:val="00C34F7B"/>
    <w:rsid w:val="00C35611"/>
    <w:rsid w:val="00C357F6"/>
    <w:rsid w:val="00C3641D"/>
    <w:rsid w:val="00C36FB9"/>
    <w:rsid w:val="00C40472"/>
    <w:rsid w:val="00C4064D"/>
    <w:rsid w:val="00C43519"/>
    <w:rsid w:val="00C44581"/>
    <w:rsid w:val="00C45263"/>
    <w:rsid w:val="00C45717"/>
    <w:rsid w:val="00C46804"/>
    <w:rsid w:val="00C46DD3"/>
    <w:rsid w:val="00C46EC0"/>
    <w:rsid w:val="00C47232"/>
    <w:rsid w:val="00C47FA0"/>
    <w:rsid w:val="00C50092"/>
    <w:rsid w:val="00C50263"/>
    <w:rsid w:val="00C51537"/>
    <w:rsid w:val="00C52BC3"/>
    <w:rsid w:val="00C53462"/>
    <w:rsid w:val="00C54A7B"/>
    <w:rsid w:val="00C54D7E"/>
    <w:rsid w:val="00C5518D"/>
    <w:rsid w:val="00C55B5A"/>
    <w:rsid w:val="00C55CB1"/>
    <w:rsid w:val="00C56FBD"/>
    <w:rsid w:val="00C57DFC"/>
    <w:rsid w:val="00C618B0"/>
    <w:rsid w:val="00C61AFA"/>
    <w:rsid w:val="00C61B48"/>
    <w:rsid w:val="00C61D64"/>
    <w:rsid w:val="00C62099"/>
    <w:rsid w:val="00C62819"/>
    <w:rsid w:val="00C63681"/>
    <w:rsid w:val="00C6380E"/>
    <w:rsid w:val="00C64EA3"/>
    <w:rsid w:val="00C65FBC"/>
    <w:rsid w:val="00C66202"/>
    <w:rsid w:val="00C66FF3"/>
    <w:rsid w:val="00C70586"/>
    <w:rsid w:val="00C70C21"/>
    <w:rsid w:val="00C71177"/>
    <w:rsid w:val="00C72867"/>
    <w:rsid w:val="00C73AB8"/>
    <w:rsid w:val="00C74339"/>
    <w:rsid w:val="00C75247"/>
    <w:rsid w:val="00C756E0"/>
    <w:rsid w:val="00C75E28"/>
    <w:rsid w:val="00C75E81"/>
    <w:rsid w:val="00C77950"/>
    <w:rsid w:val="00C820BA"/>
    <w:rsid w:val="00C8335F"/>
    <w:rsid w:val="00C84F1A"/>
    <w:rsid w:val="00C86609"/>
    <w:rsid w:val="00C866A5"/>
    <w:rsid w:val="00C870C2"/>
    <w:rsid w:val="00C87536"/>
    <w:rsid w:val="00C90A0B"/>
    <w:rsid w:val="00C90DBF"/>
    <w:rsid w:val="00C91B51"/>
    <w:rsid w:val="00C92B4C"/>
    <w:rsid w:val="00C92C9C"/>
    <w:rsid w:val="00C930AA"/>
    <w:rsid w:val="00C93EFA"/>
    <w:rsid w:val="00C954F6"/>
    <w:rsid w:val="00C95BD5"/>
    <w:rsid w:val="00C96BC3"/>
    <w:rsid w:val="00C974C6"/>
    <w:rsid w:val="00CA19F0"/>
    <w:rsid w:val="00CA36A0"/>
    <w:rsid w:val="00CA3F76"/>
    <w:rsid w:val="00CA4459"/>
    <w:rsid w:val="00CA4C91"/>
    <w:rsid w:val="00CA4CE9"/>
    <w:rsid w:val="00CA6BC5"/>
    <w:rsid w:val="00CA7914"/>
    <w:rsid w:val="00CA7D35"/>
    <w:rsid w:val="00CB0A31"/>
    <w:rsid w:val="00CB149E"/>
    <w:rsid w:val="00CB2A96"/>
    <w:rsid w:val="00CB398B"/>
    <w:rsid w:val="00CB4EF9"/>
    <w:rsid w:val="00CC1065"/>
    <w:rsid w:val="00CC2189"/>
    <w:rsid w:val="00CC225C"/>
    <w:rsid w:val="00CC3435"/>
    <w:rsid w:val="00CC3DAF"/>
    <w:rsid w:val="00CC4CEC"/>
    <w:rsid w:val="00CC571B"/>
    <w:rsid w:val="00CC5DF1"/>
    <w:rsid w:val="00CC61CD"/>
    <w:rsid w:val="00CC6C02"/>
    <w:rsid w:val="00CC72EA"/>
    <w:rsid w:val="00CC737B"/>
    <w:rsid w:val="00CC75BD"/>
    <w:rsid w:val="00CD02F5"/>
    <w:rsid w:val="00CD0622"/>
    <w:rsid w:val="00CD0B97"/>
    <w:rsid w:val="00CD2085"/>
    <w:rsid w:val="00CD2373"/>
    <w:rsid w:val="00CD29B6"/>
    <w:rsid w:val="00CD2EC0"/>
    <w:rsid w:val="00CD5011"/>
    <w:rsid w:val="00CD6111"/>
    <w:rsid w:val="00CD6300"/>
    <w:rsid w:val="00CE00E6"/>
    <w:rsid w:val="00CE0226"/>
    <w:rsid w:val="00CE07D0"/>
    <w:rsid w:val="00CE105C"/>
    <w:rsid w:val="00CE121E"/>
    <w:rsid w:val="00CE189A"/>
    <w:rsid w:val="00CE2CB1"/>
    <w:rsid w:val="00CE2D07"/>
    <w:rsid w:val="00CE47C6"/>
    <w:rsid w:val="00CE4B3F"/>
    <w:rsid w:val="00CE50C7"/>
    <w:rsid w:val="00CE5E7B"/>
    <w:rsid w:val="00CE640F"/>
    <w:rsid w:val="00CE6CFF"/>
    <w:rsid w:val="00CE76BC"/>
    <w:rsid w:val="00CE7C6F"/>
    <w:rsid w:val="00CE7E2E"/>
    <w:rsid w:val="00CE7F6A"/>
    <w:rsid w:val="00CF0118"/>
    <w:rsid w:val="00CF04A0"/>
    <w:rsid w:val="00CF13E0"/>
    <w:rsid w:val="00CF2756"/>
    <w:rsid w:val="00CF540E"/>
    <w:rsid w:val="00CF553B"/>
    <w:rsid w:val="00CF63C6"/>
    <w:rsid w:val="00CF6F08"/>
    <w:rsid w:val="00CF7465"/>
    <w:rsid w:val="00CF7AEE"/>
    <w:rsid w:val="00D008BB"/>
    <w:rsid w:val="00D0110A"/>
    <w:rsid w:val="00D0187E"/>
    <w:rsid w:val="00D0210E"/>
    <w:rsid w:val="00D02F07"/>
    <w:rsid w:val="00D03106"/>
    <w:rsid w:val="00D032ED"/>
    <w:rsid w:val="00D0448F"/>
    <w:rsid w:val="00D06C68"/>
    <w:rsid w:val="00D10C9A"/>
    <w:rsid w:val="00D11477"/>
    <w:rsid w:val="00D12B0B"/>
    <w:rsid w:val="00D12EED"/>
    <w:rsid w:val="00D13590"/>
    <w:rsid w:val="00D15D88"/>
    <w:rsid w:val="00D160D2"/>
    <w:rsid w:val="00D1692D"/>
    <w:rsid w:val="00D176C9"/>
    <w:rsid w:val="00D17F70"/>
    <w:rsid w:val="00D2068A"/>
    <w:rsid w:val="00D20E42"/>
    <w:rsid w:val="00D2117B"/>
    <w:rsid w:val="00D21255"/>
    <w:rsid w:val="00D224AF"/>
    <w:rsid w:val="00D22F22"/>
    <w:rsid w:val="00D23378"/>
    <w:rsid w:val="00D241DD"/>
    <w:rsid w:val="00D2617F"/>
    <w:rsid w:val="00D275DB"/>
    <w:rsid w:val="00D27EBE"/>
    <w:rsid w:val="00D31706"/>
    <w:rsid w:val="00D322D8"/>
    <w:rsid w:val="00D322EC"/>
    <w:rsid w:val="00D336A9"/>
    <w:rsid w:val="00D336DF"/>
    <w:rsid w:val="00D33D66"/>
    <w:rsid w:val="00D3508C"/>
    <w:rsid w:val="00D36A49"/>
    <w:rsid w:val="00D40943"/>
    <w:rsid w:val="00D40FB4"/>
    <w:rsid w:val="00D41C56"/>
    <w:rsid w:val="00D43FD0"/>
    <w:rsid w:val="00D45B5D"/>
    <w:rsid w:val="00D4701A"/>
    <w:rsid w:val="00D47BCB"/>
    <w:rsid w:val="00D50CA2"/>
    <w:rsid w:val="00D517C6"/>
    <w:rsid w:val="00D5279B"/>
    <w:rsid w:val="00D52E05"/>
    <w:rsid w:val="00D54ACB"/>
    <w:rsid w:val="00D54CD1"/>
    <w:rsid w:val="00D55425"/>
    <w:rsid w:val="00D57C1E"/>
    <w:rsid w:val="00D57D27"/>
    <w:rsid w:val="00D61D7F"/>
    <w:rsid w:val="00D6212C"/>
    <w:rsid w:val="00D62270"/>
    <w:rsid w:val="00D6270E"/>
    <w:rsid w:val="00D63916"/>
    <w:rsid w:val="00D63FE9"/>
    <w:rsid w:val="00D64033"/>
    <w:rsid w:val="00D6499C"/>
    <w:rsid w:val="00D64EB0"/>
    <w:rsid w:val="00D6588F"/>
    <w:rsid w:val="00D665EF"/>
    <w:rsid w:val="00D66A88"/>
    <w:rsid w:val="00D67662"/>
    <w:rsid w:val="00D70013"/>
    <w:rsid w:val="00D706D2"/>
    <w:rsid w:val="00D71D84"/>
    <w:rsid w:val="00D72044"/>
    <w:rsid w:val="00D72131"/>
    <w:rsid w:val="00D72464"/>
    <w:rsid w:val="00D72A57"/>
    <w:rsid w:val="00D73ACC"/>
    <w:rsid w:val="00D74722"/>
    <w:rsid w:val="00D7650E"/>
    <w:rsid w:val="00D768EB"/>
    <w:rsid w:val="00D81B88"/>
    <w:rsid w:val="00D81E17"/>
    <w:rsid w:val="00D82054"/>
    <w:rsid w:val="00D824EE"/>
    <w:rsid w:val="00D82D1E"/>
    <w:rsid w:val="00D832AA"/>
    <w:rsid w:val="00D832D9"/>
    <w:rsid w:val="00D832F8"/>
    <w:rsid w:val="00D846AA"/>
    <w:rsid w:val="00D847B1"/>
    <w:rsid w:val="00D84BBD"/>
    <w:rsid w:val="00D854B1"/>
    <w:rsid w:val="00D86233"/>
    <w:rsid w:val="00D869CE"/>
    <w:rsid w:val="00D901AB"/>
    <w:rsid w:val="00D90740"/>
    <w:rsid w:val="00D90A01"/>
    <w:rsid w:val="00D90F00"/>
    <w:rsid w:val="00D91608"/>
    <w:rsid w:val="00D93935"/>
    <w:rsid w:val="00D975C0"/>
    <w:rsid w:val="00DA007D"/>
    <w:rsid w:val="00DA30EA"/>
    <w:rsid w:val="00DA46D9"/>
    <w:rsid w:val="00DA4A01"/>
    <w:rsid w:val="00DA4EFF"/>
    <w:rsid w:val="00DA5285"/>
    <w:rsid w:val="00DA56A4"/>
    <w:rsid w:val="00DA69F2"/>
    <w:rsid w:val="00DA6E7F"/>
    <w:rsid w:val="00DB11E1"/>
    <w:rsid w:val="00DB191D"/>
    <w:rsid w:val="00DB1ED7"/>
    <w:rsid w:val="00DB2EF7"/>
    <w:rsid w:val="00DB35F6"/>
    <w:rsid w:val="00DB3EAF"/>
    <w:rsid w:val="00DB4665"/>
    <w:rsid w:val="00DB4F91"/>
    <w:rsid w:val="00DB6375"/>
    <w:rsid w:val="00DB6D0A"/>
    <w:rsid w:val="00DB7AC8"/>
    <w:rsid w:val="00DC0217"/>
    <w:rsid w:val="00DC06BE"/>
    <w:rsid w:val="00DC1329"/>
    <w:rsid w:val="00DC1F0F"/>
    <w:rsid w:val="00DC2982"/>
    <w:rsid w:val="00DC2D13"/>
    <w:rsid w:val="00DC3117"/>
    <w:rsid w:val="00DC3828"/>
    <w:rsid w:val="00DC38DB"/>
    <w:rsid w:val="00DC3B43"/>
    <w:rsid w:val="00DC3FD6"/>
    <w:rsid w:val="00DC4143"/>
    <w:rsid w:val="00DC437B"/>
    <w:rsid w:val="00DC4FAE"/>
    <w:rsid w:val="00DC5DD9"/>
    <w:rsid w:val="00DC65E9"/>
    <w:rsid w:val="00DC6D2D"/>
    <w:rsid w:val="00DD0010"/>
    <w:rsid w:val="00DD0109"/>
    <w:rsid w:val="00DD07F1"/>
    <w:rsid w:val="00DD2E16"/>
    <w:rsid w:val="00DD30E2"/>
    <w:rsid w:val="00DD4BA8"/>
    <w:rsid w:val="00DD4DFE"/>
    <w:rsid w:val="00DD4E59"/>
    <w:rsid w:val="00DD5D62"/>
    <w:rsid w:val="00DD5D7F"/>
    <w:rsid w:val="00DD6337"/>
    <w:rsid w:val="00DD6C85"/>
    <w:rsid w:val="00DD7826"/>
    <w:rsid w:val="00DE03E9"/>
    <w:rsid w:val="00DE083A"/>
    <w:rsid w:val="00DE1025"/>
    <w:rsid w:val="00DE1125"/>
    <w:rsid w:val="00DE33B5"/>
    <w:rsid w:val="00DE41EF"/>
    <w:rsid w:val="00DE5E18"/>
    <w:rsid w:val="00DE6E0C"/>
    <w:rsid w:val="00DE7524"/>
    <w:rsid w:val="00DE76EE"/>
    <w:rsid w:val="00DF0487"/>
    <w:rsid w:val="00DF13A5"/>
    <w:rsid w:val="00DF20B4"/>
    <w:rsid w:val="00DF32C6"/>
    <w:rsid w:val="00DF4E97"/>
    <w:rsid w:val="00DF570F"/>
    <w:rsid w:val="00DF5EA4"/>
    <w:rsid w:val="00E00F1E"/>
    <w:rsid w:val="00E01094"/>
    <w:rsid w:val="00E018B8"/>
    <w:rsid w:val="00E025E1"/>
    <w:rsid w:val="00E02681"/>
    <w:rsid w:val="00E02792"/>
    <w:rsid w:val="00E02DED"/>
    <w:rsid w:val="00E03188"/>
    <w:rsid w:val="00E034AF"/>
    <w:rsid w:val="00E034D8"/>
    <w:rsid w:val="00E04C6D"/>
    <w:rsid w:val="00E04CC0"/>
    <w:rsid w:val="00E064E8"/>
    <w:rsid w:val="00E06F1E"/>
    <w:rsid w:val="00E10937"/>
    <w:rsid w:val="00E10BD9"/>
    <w:rsid w:val="00E10E3A"/>
    <w:rsid w:val="00E13711"/>
    <w:rsid w:val="00E145F6"/>
    <w:rsid w:val="00E14BBF"/>
    <w:rsid w:val="00E15816"/>
    <w:rsid w:val="00E160D5"/>
    <w:rsid w:val="00E16BE1"/>
    <w:rsid w:val="00E17739"/>
    <w:rsid w:val="00E17D85"/>
    <w:rsid w:val="00E2088A"/>
    <w:rsid w:val="00E21093"/>
    <w:rsid w:val="00E21AAA"/>
    <w:rsid w:val="00E21B3F"/>
    <w:rsid w:val="00E21C24"/>
    <w:rsid w:val="00E233A6"/>
    <w:rsid w:val="00E238C5"/>
    <w:rsid w:val="00E239FF"/>
    <w:rsid w:val="00E2477F"/>
    <w:rsid w:val="00E2577F"/>
    <w:rsid w:val="00E25C90"/>
    <w:rsid w:val="00E262EA"/>
    <w:rsid w:val="00E26307"/>
    <w:rsid w:val="00E2735E"/>
    <w:rsid w:val="00E2770F"/>
    <w:rsid w:val="00E27D7B"/>
    <w:rsid w:val="00E3005E"/>
    <w:rsid w:val="00E30556"/>
    <w:rsid w:val="00E30981"/>
    <w:rsid w:val="00E30CB6"/>
    <w:rsid w:val="00E31592"/>
    <w:rsid w:val="00E32224"/>
    <w:rsid w:val="00E32818"/>
    <w:rsid w:val="00E32F99"/>
    <w:rsid w:val="00E33136"/>
    <w:rsid w:val="00E33405"/>
    <w:rsid w:val="00E33D83"/>
    <w:rsid w:val="00E34D7C"/>
    <w:rsid w:val="00E3660C"/>
    <w:rsid w:val="00E36941"/>
    <w:rsid w:val="00E371B7"/>
    <w:rsid w:val="00E3723D"/>
    <w:rsid w:val="00E3796D"/>
    <w:rsid w:val="00E40BD7"/>
    <w:rsid w:val="00E40C97"/>
    <w:rsid w:val="00E410F8"/>
    <w:rsid w:val="00E4136C"/>
    <w:rsid w:val="00E415EC"/>
    <w:rsid w:val="00E41622"/>
    <w:rsid w:val="00E41647"/>
    <w:rsid w:val="00E41A7A"/>
    <w:rsid w:val="00E41F82"/>
    <w:rsid w:val="00E4326F"/>
    <w:rsid w:val="00E438FF"/>
    <w:rsid w:val="00E44640"/>
    <w:rsid w:val="00E44B8A"/>
    <w:rsid w:val="00E44C89"/>
    <w:rsid w:val="00E457A6"/>
    <w:rsid w:val="00E46013"/>
    <w:rsid w:val="00E464AE"/>
    <w:rsid w:val="00E4693F"/>
    <w:rsid w:val="00E469E1"/>
    <w:rsid w:val="00E46B68"/>
    <w:rsid w:val="00E476AB"/>
    <w:rsid w:val="00E50408"/>
    <w:rsid w:val="00E51889"/>
    <w:rsid w:val="00E52375"/>
    <w:rsid w:val="00E529DE"/>
    <w:rsid w:val="00E52D8B"/>
    <w:rsid w:val="00E5390D"/>
    <w:rsid w:val="00E53D5B"/>
    <w:rsid w:val="00E54D22"/>
    <w:rsid w:val="00E55770"/>
    <w:rsid w:val="00E56ABD"/>
    <w:rsid w:val="00E57789"/>
    <w:rsid w:val="00E57FD7"/>
    <w:rsid w:val="00E61A2F"/>
    <w:rsid w:val="00E61BA2"/>
    <w:rsid w:val="00E62946"/>
    <w:rsid w:val="00E631AC"/>
    <w:rsid w:val="00E63672"/>
    <w:rsid w:val="00E63864"/>
    <w:rsid w:val="00E63C45"/>
    <w:rsid w:val="00E63DEC"/>
    <w:rsid w:val="00E6403F"/>
    <w:rsid w:val="00E6495B"/>
    <w:rsid w:val="00E65F1E"/>
    <w:rsid w:val="00E709E7"/>
    <w:rsid w:val="00E70AC8"/>
    <w:rsid w:val="00E72B0F"/>
    <w:rsid w:val="00E749FC"/>
    <w:rsid w:val="00E75451"/>
    <w:rsid w:val="00E770C4"/>
    <w:rsid w:val="00E77F6E"/>
    <w:rsid w:val="00E800CB"/>
    <w:rsid w:val="00E800DC"/>
    <w:rsid w:val="00E80689"/>
    <w:rsid w:val="00E826CD"/>
    <w:rsid w:val="00E82DE7"/>
    <w:rsid w:val="00E83760"/>
    <w:rsid w:val="00E83B45"/>
    <w:rsid w:val="00E84065"/>
    <w:rsid w:val="00E84B29"/>
    <w:rsid w:val="00E84C5A"/>
    <w:rsid w:val="00E861DB"/>
    <w:rsid w:val="00E8652D"/>
    <w:rsid w:val="00E878E6"/>
    <w:rsid w:val="00E907B3"/>
    <w:rsid w:val="00E908F1"/>
    <w:rsid w:val="00E915EC"/>
    <w:rsid w:val="00E93406"/>
    <w:rsid w:val="00E93FCA"/>
    <w:rsid w:val="00E9402C"/>
    <w:rsid w:val="00E940AC"/>
    <w:rsid w:val="00E95632"/>
    <w:rsid w:val="00E95652"/>
    <w:rsid w:val="00E956C5"/>
    <w:rsid w:val="00E95C39"/>
    <w:rsid w:val="00E96FDD"/>
    <w:rsid w:val="00EA0166"/>
    <w:rsid w:val="00EA10C7"/>
    <w:rsid w:val="00EA15C0"/>
    <w:rsid w:val="00EA2C39"/>
    <w:rsid w:val="00EA355B"/>
    <w:rsid w:val="00EA4404"/>
    <w:rsid w:val="00EA543F"/>
    <w:rsid w:val="00EA5864"/>
    <w:rsid w:val="00EA75FD"/>
    <w:rsid w:val="00EB0A3C"/>
    <w:rsid w:val="00EB0A96"/>
    <w:rsid w:val="00EB1472"/>
    <w:rsid w:val="00EB164C"/>
    <w:rsid w:val="00EB1D82"/>
    <w:rsid w:val="00EB1F85"/>
    <w:rsid w:val="00EB2257"/>
    <w:rsid w:val="00EB4287"/>
    <w:rsid w:val="00EB4468"/>
    <w:rsid w:val="00EB47EF"/>
    <w:rsid w:val="00EB4C19"/>
    <w:rsid w:val="00EB707E"/>
    <w:rsid w:val="00EB77F9"/>
    <w:rsid w:val="00EC1426"/>
    <w:rsid w:val="00EC1C6B"/>
    <w:rsid w:val="00EC3780"/>
    <w:rsid w:val="00EC3EC5"/>
    <w:rsid w:val="00EC46CB"/>
    <w:rsid w:val="00EC5769"/>
    <w:rsid w:val="00EC5E5B"/>
    <w:rsid w:val="00EC6CCC"/>
    <w:rsid w:val="00EC6FD4"/>
    <w:rsid w:val="00EC7C1E"/>
    <w:rsid w:val="00EC7D00"/>
    <w:rsid w:val="00EC7EF6"/>
    <w:rsid w:val="00ED0304"/>
    <w:rsid w:val="00ED31EF"/>
    <w:rsid w:val="00ED5B7B"/>
    <w:rsid w:val="00ED6DE8"/>
    <w:rsid w:val="00ED747D"/>
    <w:rsid w:val="00ED7BD4"/>
    <w:rsid w:val="00ED7F19"/>
    <w:rsid w:val="00EE05C8"/>
    <w:rsid w:val="00EE06F5"/>
    <w:rsid w:val="00EE0B2F"/>
    <w:rsid w:val="00EE1D7C"/>
    <w:rsid w:val="00EE287B"/>
    <w:rsid w:val="00EE2AC1"/>
    <w:rsid w:val="00EE2C43"/>
    <w:rsid w:val="00EE3509"/>
    <w:rsid w:val="00EE38FA"/>
    <w:rsid w:val="00EE3E2C"/>
    <w:rsid w:val="00EE4BB2"/>
    <w:rsid w:val="00EE5B6C"/>
    <w:rsid w:val="00EE5D23"/>
    <w:rsid w:val="00EE6B5B"/>
    <w:rsid w:val="00EE6DF8"/>
    <w:rsid w:val="00EE750D"/>
    <w:rsid w:val="00EF1227"/>
    <w:rsid w:val="00EF31EA"/>
    <w:rsid w:val="00EF3937"/>
    <w:rsid w:val="00EF3CA4"/>
    <w:rsid w:val="00EF41F9"/>
    <w:rsid w:val="00EF491C"/>
    <w:rsid w:val="00EF555B"/>
    <w:rsid w:val="00EF59F5"/>
    <w:rsid w:val="00EF69DA"/>
    <w:rsid w:val="00EF6CE5"/>
    <w:rsid w:val="00EF6E86"/>
    <w:rsid w:val="00EF7362"/>
    <w:rsid w:val="00EF7859"/>
    <w:rsid w:val="00EF7C7B"/>
    <w:rsid w:val="00F014DA"/>
    <w:rsid w:val="00F02591"/>
    <w:rsid w:val="00F03173"/>
    <w:rsid w:val="00F0379F"/>
    <w:rsid w:val="00F04760"/>
    <w:rsid w:val="00F052E7"/>
    <w:rsid w:val="00F05785"/>
    <w:rsid w:val="00F05D50"/>
    <w:rsid w:val="00F0604B"/>
    <w:rsid w:val="00F06E90"/>
    <w:rsid w:val="00F10085"/>
    <w:rsid w:val="00F11A15"/>
    <w:rsid w:val="00F12050"/>
    <w:rsid w:val="00F13DEA"/>
    <w:rsid w:val="00F140F2"/>
    <w:rsid w:val="00F14C1A"/>
    <w:rsid w:val="00F14C4A"/>
    <w:rsid w:val="00F150D1"/>
    <w:rsid w:val="00F16BDB"/>
    <w:rsid w:val="00F17886"/>
    <w:rsid w:val="00F21C21"/>
    <w:rsid w:val="00F2206C"/>
    <w:rsid w:val="00F2220F"/>
    <w:rsid w:val="00F23096"/>
    <w:rsid w:val="00F23889"/>
    <w:rsid w:val="00F23E76"/>
    <w:rsid w:val="00F2490A"/>
    <w:rsid w:val="00F24BB8"/>
    <w:rsid w:val="00F25351"/>
    <w:rsid w:val="00F25760"/>
    <w:rsid w:val="00F25ABC"/>
    <w:rsid w:val="00F30ABF"/>
    <w:rsid w:val="00F30FC1"/>
    <w:rsid w:val="00F3170D"/>
    <w:rsid w:val="00F322FD"/>
    <w:rsid w:val="00F32F9F"/>
    <w:rsid w:val="00F341BB"/>
    <w:rsid w:val="00F37E4F"/>
    <w:rsid w:val="00F40473"/>
    <w:rsid w:val="00F408E0"/>
    <w:rsid w:val="00F42BEB"/>
    <w:rsid w:val="00F439BA"/>
    <w:rsid w:val="00F444AD"/>
    <w:rsid w:val="00F448A1"/>
    <w:rsid w:val="00F44BC4"/>
    <w:rsid w:val="00F45B8B"/>
    <w:rsid w:val="00F462FD"/>
    <w:rsid w:val="00F46492"/>
    <w:rsid w:val="00F464D5"/>
    <w:rsid w:val="00F46AFE"/>
    <w:rsid w:val="00F46FDE"/>
    <w:rsid w:val="00F47045"/>
    <w:rsid w:val="00F4778F"/>
    <w:rsid w:val="00F477E8"/>
    <w:rsid w:val="00F501EA"/>
    <w:rsid w:val="00F503BD"/>
    <w:rsid w:val="00F51E3E"/>
    <w:rsid w:val="00F5276E"/>
    <w:rsid w:val="00F52D98"/>
    <w:rsid w:val="00F53F99"/>
    <w:rsid w:val="00F547D9"/>
    <w:rsid w:val="00F5696E"/>
    <w:rsid w:val="00F56D72"/>
    <w:rsid w:val="00F6054C"/>
    <w:rsid w:val="00F607E3"/>
    <w:rsid w:val="00F60EFF"/>
    <w:rsid w:val="00F63A67"/>
    <w:rsid w:val="00F64921"/>
    <w:rsid w:val="00F65786"/>
    <w:rsid w:val="00F660B5"/>
    <w:rsid w:val="00F66FA5"/>
    <w:rsid w:val="00F66FF6"/>
    <w:rsid w:val="00F67941"/>
    <w:rsid w:val="00F67D2D"/>
    <w:rsid w:val="00F67EF2"/>
    <w:rsid w:val="00F70697"/>
    <w:rsid w:val="00F71DD3"/>
    <w:rsid w:val="00F72690"/>
    <w:rsid w:val="00F737AD"/>
    <w:rsid w:val="00F73D75"/>
    <w:rsid w:val="00F74633"/>
    <w:rsid w:val="00F756C4"/>
    <w:rsid w:val="00F75725"/>
    <w:rsid w:val="00F76417"/>
    <w:rsid w:val="00F8028B"/>
    <w:rsid w:val="00F80560"/>
    <w:rsid w:val="00F80B0A"/>
    <w:rsid w:val="00F81632"/>
    <w:rsid w:val="00F816C9"/>
    <w:rsid w:val="00F81A20"/>
    <w:rsid w:val="00F825C6"/>
    <w:rsid w:val="00F82A49"/>
    <w:rsid w:val="00F82E7A"/>
    <w:rsid w:val="00F84E63"/>
    <w:rsid w:val="00F85022"/>
    <w:rsid w:val="00F855FA"/>
    <w:rsid w:val="00F858F2"/>
    <w:rsid w:val="00F85959"/>
    <w:rsid w:val="00F85FE1"/>
    <w:rsid w:val="00F860CC"/>
    <w:rsid w:val="00F86F5F"/>
    <w:rsid w:val="00F903CE"/>
    <w:rsid w:val="00F9172D"/>
    <w:rsid w:val="00F92A49"/>
    <w:rsid w:val="00F92C22"/>
    <w:rsid w:val="00F92FD5"/>
    <w:rsid w:val="00F93F74"/>
    <w:rsid w:val="00F94228"/>
    <w:rsid w:val="00F94398"/>
    <w:rsid w:val="00F94B02"/>
    <w:rsid w:val="00F96A50"/>
    <w:rsid w:val="00F971EB"/>
    <w:rsid w:val="00F97CEF"/>
    <w:rsid w:val="00FA01F8"/>
    <w:rsid w:val="00FA224D"/>
    <w:rsid w:val="00FA3F72"/>
    <w:rsid w:val="00FB03D5"/>
    <w:rsid w:val="00FB0C4B"/>
    <w:rsid w:val="00FB2B56"/>
    <w:rsid w:val="00FB3B13"/>
    <w:rsid w:val="00FB455E"/>
    <w:rsid w:val="00FB4DBF"/>
    <w:rsid w:val="00FB55D5"/>
    <w:rsid w:val="00FB699E"/>
    <w:rsid w:val="00FB6A0C"/>
    <w:rsid w:val="00FB769B"/>
    <w:rsid w:val="00FB7A74"/>
    <w:rsid w:val="00FC03F6"/>
    <w:rsid w:val="00FC0A59"/>
    <w:rsid w:val="00FC12BF"/>
    <w:rsid w:val="00FC2C60"/>
    <w:rsid w:val="00FC4340"/>
    <w:rsid w:val="00FC4466"/>
    <w:rsid w:val="00FC530D"/>
    <w:rsid w:val="00FC5463"/>
    <w:rsid w:val="00FD0663"/>
    <w:rsid w:val="00FD1C3B"/>
    <w:rsid w:val="00FD25B1"/>
    <w:rsid w:val="00FD3E6F"/>
    <w:rsid w:val="00FD51B9"/>
    <w:rsid w:val="00FD5749"/>
    <w:rsid w:val="00FD5849"/>
    <w:rsid w:val="00FD678A"/>
    <w:rsid w:val="00FD77A0"/>
    <w:rsid w:val="00FE12BA"/>
    <w:rsid w:val="00FE19A4"/>
    <w:rsid w:val="00FE2355"/>
    <w:rsid w:val="00FE282E"/>
    <w:rsid w:val="00FE2A39"/>
    <w:rsid w:val="00FE3678"/>
    <w:rsid w:val="00FE3CCF"/>
    <w:rsid w:val="00FE6A85"/>
    <w:rsid w:val="00FE71BE"/>
    <w:rsid w:val="00FF06C0"/>
    <w:rsid w:val="00FF0F58"/>
    <w:rsid w:val="00FF11FD"/>
    <w:rsid w:val="00FF136E"/>
    <w:rsid w:val="00FF22B8"/>
    <w:rsid w:val="00FF24B7"/>
    <w:rsid w:val="00FF3010"/>
    <w:rsid w:val="00FF39CF"/>
    <w:rsid w:val="00FF3C11"/>
    <w:rsid w:val="00FF4A92"/>
    <w:rsid w:val="00FF5BC3"/>
    <w:rsid w:val="00FF5F5F"/>
    <w:rsid w:val="00FF66F6"/>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24CB9"/>
  <w15:docId w15:val="{059E9F94-9E3A-4CAD-A459-C3D9B316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30"/>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E9402C"/>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9402C"/>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A36601"/>
    <w:rPr>
      <w:rFonts w:ascii="Lato" w:eastAsiaTheme="minorEastAsia" w:hAnsi="Lato"/>
      <w:iCs/>
    </w:rPr>
  </w:style>
  <w:style w:type="character" w:styleId="CommentReference">
    <w:name w:val="annotation reference"/>
    <w:basedOn w:val="DefaultParagraphFont"/>
    <w:uiPriority w:val="99"/>
    <w:semiHidden/>
    <w:unhideWhenUsed/>
    <w:rsid w:val="00A94951"/>
    <w:rPr>
      <w:sz w:val="16"/>
      <w:szCs w:val="16"/>
    </w:rPr>
  </w:style>
  <w:style w:type="paragraph" w:styleId="CommentText">
    <w:name w:val="annotation text"/>
    <w:basedOn w:val="Normal"/>
    <w:link w:val="CommentTextChar"/>
    <w:uiPriority w:val="99"/>
    <w:unhideWhenUsed/>
    <w:rsid w:val="00A94951"/>
    <w:rPr>
      <w:sz w:val="20"/>
      <w:szCs w:val="20"/>
    </w:rPr>
  </w:style>
  <w:style w:type="character" w:customStyle="1" w:styleId="CommentTextChar">
    <w:name w:val="Comment Text Char"/>
    <w:basedOn w:val="DefaultParagraphFont"/>
    <w:link w:val="CommentText"/>
    <w:uiPriority w:val="99"/>
    <w:rsid w:val="00A9495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94951"/>
    <w:rPr>
      <w:b/>
      <w:bCs/>
    </w:rPr>
  </w:style>
  <w:style w:type="character" w:customStyle="1" w:styleId="CommentSubjectChar">
    <w:name w:val="Comment Subject Char"/>
    <w:basedOn w:val="CommentTextChar"/>
    <w:link w:val="CommentSubject"/>
    <w:uiPriority w:val="99"/>
    <w:semiHidden/>
    <w:rsid w:val="00A94951"/>
    <w:rPr>
      <w:rFonts w:ascii="Lato" w:hAnsi="Lato"/>
      <w:b/>
      <w:bCs/>
      <w:sz w:val="20"/>
      <w:szCs w:val="20"/>
    </w:rPr>
  </w:style>
  <w:style w:type="character" w:styleId="FollowedHyperlink">
    <w:name w:val="FollowedHyperlink"/>
    <w:basedOn w:val="DefaultParagraphFont"/>
    <w:uiPriority w:val="99"/>
    <w:semiHidden/>
    <w:unhideWhenUsed/>
    <w:rsid w:val="00511E72"/>
    <w:rPr>
      <w:color w:val="8C4799" w:themeColor="followedHyperlink"/>
      <w:u w:val="single"/>
    </w:rPr>
  </w:style>
  <w:style w:type="paragraph" w:customStyle="1" w:styleId="Meeting1">
    <w:name w:val="Meeting 1"/>
    <w:basedOn w:val="ListParagraph"/>
    <w:link w:val="Meeting1Char"/>
    <w:qFormat/>
    <w:rsid w:val="00C73AB8"/>
    <w:pPr>
      <w:widowControl w:val="0"/>
      <w:spacing w:before="240" w:after="60"/>
    </w:pPr>
    <w:rPr>
      <w:rFonts w:eastAsia="Times New Roman"/>
      <w:b/>
      <w:iCs w:val="0"/>
      <w:color w:val="1F1F5F"/>
      <w:szCs w:val="20"/>
      <w:lang w:eastAsia="en-AU"/>
    </w:rPr>
  </w:style>
  <w:style w:type="paragraph" w:customStyle="1" w:styleId="Meeting2">
    <w:name w:val="Meeting 2"/>
    <w:basedOn w:val="ListParagraph"/>
    <w:link w:val="Meeting2Char"/>
    <w:qFormat/>
    <w:rsid w:val="00C73AB8"/>
    <w:pPr>
      <w:widowControl w:val="0"/>
      <w:spacing w:before="200" w:after="60"/>
    </w:pPr>
    <w:rPr>
      <w:rFonts w:eastAsia="Times New Roman"/>
      <w:b/>
      <w:iCs w:val="0"/>
      <w:szCs w:val="20"/>
      <w:lang w:eastAsia="en-AU"/>
    </w:rPr>
  </w:style>
  <w:style w:type="character" w:customStyle="1" w:styleId="Meeting1Char">
    <w:name w:val="Meeting 1 Char"/>
    <w:basedOn w:val="ListParagraphChar"/>
    <w:link w:val="Meeting1"/>
    <w:rsid w:val="00C73AB8"/>
    <w:rPr>
      <w:rFonts w:ascii="Lato" w:eastAsia="Times New Roman" w:hAnsi="Lato"/>
      <w:b/>
      <w:iCs w:val="0"/>
      <w:color w:val="1F1F5F"/>
      <w:szCs w:val="20"/>
      <w:lang w:eastAsia="en-AU"/>
    </w:rPr>
  </w:style>
  <w:style w:type="paragraph" w:customStyle="1" w:styleId="Meeting3">
    <w:name w:val="Meeting 3"/>
    <w:basedOn w:val="ListParagraph"/>
    <w:link w:val="Meeting3Char"/>
    <w:qFormat/>
    <w:rsid w:val="00C73AB8"/>
    <w:pPr>
      <w:widowControl w:val="0"/>
      <w:spacing w:before="120" w:after="60"/>
    </w:pPr>
    <w:rPr>
      <w:rFonts w:eastAsia="Times New Roman"/>
      <w:iCs w:val="0"/>
      <w:color w:val="1F1F5F"/>
      <w:szCs w:val="20"/>
      <w:lang w:eastAsia="en-AU"/>
    </w:rPr>
  </w:style>
  <w:style w:type="character" w:customStyle="1" w:styleId="Meeting2Char">
    <w:name w:val="Meeting 2 Char"/>
    <w:basedOn w:val="ListParagraphChar"/>
    <w:link w:val="Meeting2"/>
    <w:rsid w:val="00C73AB8"/>
    <w:rPr>
      <w:rFonts w:ascii="Lato" w:eastAsia="Times New Roman" w:hAnsi="Lato"/>
      <w:b/>
      <w:iCs w:val="0"/>
      <w:szCs w:val="20"/>
      <w:lang w:eastAsia="en-AU"/>
    </w:rPr>
  </w:style>
  <w:style w:type="character" w:customStyle="1" w:styleId="Meeting3Char">
    <w:name w:val="Meeting 3 Char"/>
    <w:basedOn w:val="ListParagraphChar"/>
    <w:link w:val="Meeting3"/>
    <w:rsid w:val="00C73AB8"/>
    <w:rPr>
      <w:rFonts w:ascii="Lato" w:eastAsia="Times New Roman" w:hAnsi="Lato"/>
      <w:iCs w:val="0"/>
      <w:color w:val="1F1F5F"/>
      <w:szCs w:val="20"/>
      <w:lang w:eastAsia="en-AU"/>
    </w:rPr>
  </w:style>
  <w:style w:type="character" w:customStyle="1" w:styleId="Notes2Char">
    <w:name w:val="Notes 2 Char"/>
    <w:basedOn w:val="DefaultParagraphFont"/>
    <w:link w:val="Notes2"/>
    <w:locked/>
    <w:rsid w:val="00C73AB8"/>
    <w:rPr>
      <w:rFonts w:eastAsia="Times New Roman" w:cs="Arial"/>
      <w:lang w:eastAsia="en-AU"/>
    </w:rPr>
  </w:style>
  <w:style w:type="paragraph" w:customStyle="1" w:styleId="Notes2">
    <w:name w:val="Notes 2"/>
    <w:basedOn w:val="Normal"/>
    <w:link w:val="Notes2Char"/>
    <w:qFormat/>
    <w:rsid w:val="00C73AB8"/>
    <w:pPr>
      <w:widowControl w:val="0"/>
      <w:spacing w:after="120"/>
      <w:ind w:left="1276"/>
    </w:pPr>
    <w:rPr>
      <w:rFonts w:ascii="Arial" w:eastAsia="Times New Roman" w:hAnsi="Arial" w:cs="Arial"/>
      <w:lang w:eastAsia="en-AU"/>
    </w:rPr>
  </w:style>
  <w:style w:type="paragraph" w:customStyle="1" w:styleId="Notes3">
    <w:name w:val="Notes 3"/>
    <w:basedOn w:val="Notes2"/>
    <w:link w:val="Notes3Char"/>
    <w:qFormat/>
    <w:rsid w:val="00C73AB8"/>
    <w:pPr>
      <w:ind w:left="2127"/>
    </w:pPr>
  </w:style>
  <w:style w:type="character" w:customStyle="1" w:styleId="Notes3Char">
    <w:name w:val="Notes 3 Char"/>
    <w:basedOn w:val="Notes2Char"/>
    <w:link w:val="Notes3"/>
    <w:rsid w:val="00C73AB8"/>
    <w:rPr>
      <w:rFonts w:eastAsia="Times New Roman" w:cs="Arial"/>
      <w:lang w:eastAsia="en-AU"/>
    </w:rPr>
  </w:style>
  <w:style w:type="paragraph" w:styleId="Revision">
    <w:name w:val="Revision"/>
    <w:hidden/>
    <w:uiPriority w:val="99"/>
    <w:semiHidden/>
    <w:rsid w:val="00276978"/>
    <w:pPr>
      <w:spacing w:after="0"/>
    </w:pPr>
    <w:rPr>
      <w:rFonts w:ascii="Lato" w:hAnsi="Lato"/>
    </w:rPr>
  </w:style>
  <w:style w:type="paragraph" w:styleId="EndnoteText">
    <w:name w:val="endnote text"/>
    <w:basedOn w:val="Normal"/>
    <w:link w:val="EndnoteTextChar"/>
    <w:uiPriority w:val="99"/>
    <w:semiHidden/>
    <w:unhideWhenUsed/>
    <w:rsid w:val="0031398E"/>
    <w:pPr>
      <w:spacing w:after="0"/>
    </w:pPr>
    <w:rPr>
      <w:sz w:val="20"/>
      <w:szCs w:val="20"/>
    </w:rPr>
  </w:style>
  <w:style w:type="character" w:customStyle="1" w:styleId="EndnoteTextChar">
    <w:name w:val="Endnote Text Char"/>
    <w:basedOn w:val="DefaultParagraphFont"/>
    <w:link w:val="EndnoteText"/>
    <w:uiPriority w:val="99"/>
    <w:semiHidden/>
    <w:rsid w:val="0031398E"/>
    <w:rPr>
      <w:rFonts w:ascii="Lato" w:hAnsi="Lato"/>
      <w:sz w:val="20"/>
      <w:szCs w:val="20"/>
    </w:rPr>
  </w:style>
  <w:style w:type="character" w:styleId="EndnoteReference">
    <w:name w:val="endnote reference"/>
    <w:basedOn w:val="DefaultParagraphFont"/>
    <w:uiPriority w:val="99"/>
    <w:semiHidden/>
    <w:unhideWhenUsed/>
    <w:rsid w:val="0031398E"/>
    <w:rPr>
      <w:vertAlign w:val="superscript"/>
    </w:rPr>
  </w:style>
  <w:style w:type="paragraph" w:styleId="FootnoteText">
    <w:name w:val="footnote text"/>
    <w:basedOn w:val="Normal"/>
    <w:link w:val="FootnoteTextChar"/>
    <w:uiPriority w:val="99"/>
    <w:semiHidden/>
    <w:unhideWhenUsed/>
    <w:rsid w:val="0031398E"/>
    <w:pPr>
      <w:spacing w:after="0"/>
    </w:pPr>
    <w:rPr>
      <w:sz w:val="20"/>
      <w:szCs w:val="20"/>
    </w:rPr>
  </w:style>
  <w:style w:type="character" w:customStyle="1" w:styleId="FootnoteTextChar">
    <w:name w:val="Footnote Text Char"/>
    <w:basedOn w:val="DefaultParagraphFont"/>
    <w:link w:val="FootnoteText"/>
    <w:uiPriority w:val="99"/>
    <w:semiHidden/>
    <w:rsid w:val="0031398E"/>
    <w:rPr>
      <w:rFonts w:ascii="Lato" w:hAnsi="Lato"/>
      <w:sz w:val="20"/>
      <w:szCs w:val="20"/>
    </w:rPr>
  </w:style>
  <w:style w:type="character" w:styleId="FootnoteReference">
    <w:name w:val="footnote reference"/>
    <w:basedOn w:val="DefaultParagraphFont"/>
    <w:uiPriority w:val="99"/>
    <w:semiHidden/>
    <w:unhideWhenUsed/>
    <w:rsid w:val="0031398E"/>
    <w:rPr>
      <w:vertAlign w:val="superscript"/>
    </w:rPr>
  </w:style>
  <w:style w:type="table" w:customStyle="1" w:styleId="TableGrid1">
    <w:name w:val="Table Grid1"/>
    <w:basedOn w:val="TableNormal"/>
    <w:next w:val="TableGrid"/>
    <w:uiPriority w:val="1"/>
    <w:rsid w:val="002C2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6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9906">
      <w:bodyDiv w:val="1"/>
      <w:marLeft w:val="0"/>
      <w:marRight w:val="0"/>
      <w:marTop w:val="0"/>
      <w:marBottom w:val="0"/>
      <w:divBdr>
        <w:top w:val="none" w:sz="0" w:space="0" w:color="auto"/>
        <w:left w:val="none" w:sz="0" w:space="0" w:color="auto"/>
        <w:bottom w:val="none" w:sz="0" w:space="0" w:color="auto"/>
        <w:right w:val="none" w:sz="0" w:space="0" w:color="auto"/>
      </w:divBdr>
    </w:div>
    <w:div w:id="38480786">
      <w:bodyDiv w:val="1"/>
      <w:marLeft w:val="0"/>
      <w:marRight w:val="0"/>
      <w:marTop w:val="0"/>
      <w:marBottom w:val="0"/>
      <w:divBdr>
        <w:top w:val="none" w:sz="0" w:space="0" w:color="auto"/>
        <w:left w:val="none" w:sz="0" w:space="0" w:color="auto"/>
        <w:bottom w:val="none" w:sz="0" w:space="0" w:color="auto"/>
        <w:right w:val="none" w:sz="0" w:space="0" w:color="auto"/>
      </w:divBdr>
      <w:divsChild>
        <w:div w:id="53092990">
          <w:marLeft w:val="274"/>
          <w:marRight w:val="0"/>
          <w:marTop w:val="0"/>
          <w:marBottom w:val="0"/>
          <w:divBdr>
            <w:top w:val="none" w:sz="0" w:space="0" w:color="auto"/>
            <w:left w:val="none" w:sz="0" w:space="0" w:color="auto"/>
            <w:bottom w:val="none" w:sz="0" w:space="0" w:color="auto"/>
            <w:right w:val="none" w:sz="0" w:space="0" w:color="auto"/>
          </w:divBdr>
        </w:div>
        <w:div w:id="506794382">
          <w:marLeft w:val="274"/>
          <w:marRight w:val="0"/>
          <w:marTop w:val="0"/>
          <w:marBottom w:val="0"/>
          <w:divBdr>
            <w:top w:val="none" w:sz="0" w:space="0" w:color="auto"/>
            <w:left w:val="none" w:sz="0" w:space="0" w:color="auto"/>
            <w:bottom w:val="none" w:sz="0" w:space="0" w:color="auto"/>
            <w:right w:val="none" w:sz="0" w:space="0" w:color="auto"/>
          </w:divBdr>
        </w:div>
        <w:div w:id="595136104">
          <w:marLeft w:val="274"/>
          <w:marRight w:val="0"/>
          <w:marTop w:val="0"/>
          <w:marBottom w:val="0"/>
          <w:divBdr>
            <w:top w:val="none" w:sz="0" w:space="0" w:color="auto"/>
            <w:left w:val="none" w:sz="0" w:space="0" w:color="auto"/>
            <w:bottom w:val="none" w:sz="0" w:space="0" w:color="auto"/>
            <w:right w:val="none" w:sz="0" w:space="0" w:color="auto"/>
          </w:divBdr>
        </w:div>
        <w:div w:id="750001811">
          <w:marLeft w:val="274"/>
          <w:marRight w:val="0"/>
          <w:marTop w:val="0"/>
          <w:marBottom w:val="0"/>
          <w:divBdr>
            <w:top w:val="none" w:sz="0" w:space="0" w:color="auto"/>
            <w:left w:val="none" w:sz="0" w:space="0" w:color="auto"/>
            <w:bottom w:val="none" w:sz="0" w:space="0" w:color="auto"/>
            <w:right w:val="none" w:sz="0" w:space="0" w:color="auto"/>
          </w:divBdr>
        </w:div>
        <w:div w:id="786314442">
          <w:marLeft w:val="274"/>
          <w:marRight w:val="0"/>
          <w:marTop w:val="0"/>
          <w:marBottom w:val="0"/>
          <w:divBdr>
            <w:top w:val="none" w:sz="0" w:space="0" w:color="auto"/>
            <w:left w:val="none" w:sz="0" w:space="0" w:color="auto"/>
            <w:bottom w:val="none" w:sz="0" w:space="0" w:color="auto"/>
            <w:right w:val="none" w:sz="0" w:space="0" w:color="auto"/>
          </w:divBdr>
        </w:div>
        <w:div w:id="945650877">
          <w:marLeft w:val="274"/>
          <w:marRight w:val="0"/>
          <w:marTop w:val="0"/>
          <w:marBottom w:val="0"/>
          <w:divBdr>
            <w:top w:val="none" w:sz="0" w:space="0" w:color="auto"/>
            <w:left w:val="none" w:sz="0" w:space="0" w:color="auto"/>
            <w:bottom w:val="none" w:sz="0" w:space="0" w:color="auto"/>
            <w:right w:val="none" w:sz="0" w:space="0" w:color="auto"/>
          </w:divBdr>
        </w:div>
        <w:div w:id="974600242">
          <w:marLeft w:val="274"/>
          <w:marRight w:val="0"/>
          <w:marTop w:val="0"/>
          <w:marBottom w:val="0"/>
          <w:divBdr>
            <w:top w:val="none" w:sz="0" w:space="0" w:color="auto"/>
            <w:left w:val="none" w:sz="0" w:space="0" w:color="auto"/>
            <w:bottom w:val="none" w:sz="0" w:space="0" w:color="auto"/>
            <w:right w:val="none" w:sz="0" w:space="0" w:color="auto"/>
          </w:divBdr>
        </w:div>
        <w:div w:id="1324625490">
          <w:marLeft w:val="274"/>
          <w:marRight w:val="0"/>
          <w:marTop w:val="0"/>
          <w:marBottom w:val="0"/>
          <w:divBdr>
            <w:top w:val="none" w:sz="0" w:space="0" w:color="auto"/>
            <w:left w:val="none" w:sz="0" w:space="0" w:color="auto"/>
            <w:bottom w:val="none" w:sz="0" w:space="0" w:color="auto"/>
            <w:right w:val="none" w:sz="0" w:space="0" w:color="auto"/>
          </w:divBdr>
        </w:div>
        <w:div w:id="1549877186">
          <w:marLeft w:val="274"/>
          <w:marRight w:val="0"/>
          <w:marTop w:val="0"/>
          <w:marBottom w:val="0"/>
          <w:divBdr>
            <w:top w:val="none" w:sz="0" w:space="0" w:color="auto"/>
            <w:left w:val="none" w:sz="0" w:space="0" w:color="auto"/>
            <w:bottom w:val="none" w:sz="0" w:space="0" w:color="auto"/>
            <w:right w:val="none" w:sz="0" w:space="0" w:color="auto"/>
          </w:divBdr>
        </w:div>
        <w:div w:id="1754231389">
          <w:marLeft w:val="274"/>
          <w:marRight w:val="0"/>
          <w:marTop w:val="0"/>
          <w:marBottom w:val="0"/>
          <w:divBdr>
            <w:top w:val="none" w:sz="0" w:space="0" w:color="auto"/>
            <w:left w:val="none" w:sz="0" w:space="0" w:color="auto"/>
            <w:bottom w:val="none" w:sz="0" w:space="0" w:color="auto"/>
            <w:right w:val="none" w:sz="0" w:space="0" w:color="auto"/>
          </w:divBdr>
        </w:div>
        <w:div w:id="1853258353">
          <w:marLeft w:val="274"/>
          <w:marRight w:val="0"/>
          <w:marTop w:val="0"/>
          <w:marBottom w:val="0"/>
          <w:divBdr>
            <w:top w:val="none" w:sz="0" w:space="0" w:color="auto"/>
            <w:left w:val="none" w:sz="0" w:space="0" w:color="auto"/>
            <w:bottom w:val="none" w:sz="0" w:space="0" w:color="auto"/>
            <w:right w:val="none" w:sz="0" w:space="0" w:color="auto"/>
          </w:divBdr>
        </w:div>
      </w:divsChild>
    </w:div>
    <w:div w:id="64643883">
      <w:bodyDiv w:val="1"/>
      <w:marLeft w:val="0"/>
      <w:marRight w:val="0"/>
      <w:marTop w:val="0"/>
      <w:marBottom w:val="0"/>
      <w:divBdr>
        <w:top w:val="none" w:sz="0" w:space="0" w:color="auto"/>
        <w:left w:val="none" w:sz="0" w:space="0" w:color="auto"/>
        <w:bottom w:val="none" w:sz="0" w:space="0" w:color="auto"/>
        <w:right w:val="none" w:sz="0" w:space="0" w:color="auto"/>
      </w:divBdr>
      <w:divsChild>
        <w:div w:id="474299269">
          <w:marLeft w:val="720"/>
          <w:marRight w:val="0"/>
          <w:marTop w:val="0"/>
          <w:marBottom w:val="0"/>
          <w:divBdr>
            <w:top w:val="none" w:sz="0" w:space="0" w:color="auto"/>
            <w:left w:val="none" w:sz="0" w:space="0" w:color="auto"/>
            <w:bottom w:val="none" w:sz="0" w:space="0" w:color="auto"/>
            <w:right w:val="none" w:sz="0" w:space="0" w:color="auto"/>
          </w:divBdr>
        </w:div>
        <w:div w:id="1403405481">
          <w:marLeft w:val="720"/>
          <w:marRight w:val="0"/>
          <w:marTop w:val="0"/>
          <w:marBottom w:val="0"/>
          <w:divBdr>
            <w:top w:val="none" w:sz="0" w:space="0" w:color="auto"/>
            <w:left w:val="none" w:sz="0" w:space="0" w:color="auto"/>
            <w:bottom w:val="none" w:sz="0" w:space="0" w:color="auto"/>
            <w:right w:val="none" w:sz="0" w:space="0" w:color="auto"/>
          </w:divBdr>
        </w:div>
        <w:div w:id="1709406031">
          <w:marLeft w:val="720"/>
          <w:marRight w:val="0"/>
          <w:marTop w:val="0"/>
          <w:marBottom w:val="0"/>
          <w:divBdr>
            <w:top w:val="none" w:sz="0" w:space="0" w:color="auto"/>
            <w:left w:val="none" w:sz="0" w:space="0" w:color="auto"/>
            <w:bottom w:val="none" w:sz="0" w:space="0" w:color="auto"/>
            <w:right w:val="none" w:sz="0" w:space="0" w:color="auto"/>
          </w:divBdr>
        </w:div>
      </w:divsChild>
    </w:div>
    <w:div w:id="109252585">
      <w:bodyDiv w:val="1"/>
      <w:marLeft w:val="0"/>
      <w:marRight w:val="0"/>
      <w:marTop w:val="0"/>
      <w:marBottom w:val="0"/>
      <w:divBdr>
        <w:top w:val="none" w:sz="0" w:space="0" w:color="auto"/>
        <w:left w:val="none" w:sz="0" w:space="0" w:color="auto"/>
        <w:bottom w:val="none" w:sz="0" w:space="0" w:color="auto"/>
        <w:right w:val="none" w:sz="0" w:space="0" w:color="auto"/>
      </w:divBdr>
    </w:div>
    <w:div w:id="110056514">
      <w:bodyDiv w:val="1"/>
      <w:marLeft w:val="0"/>
      <w:marRight w:val="0"/>
      <w:marTop w:val="0"/>
      <w:marBottom w:val="0"/>
      <w:divBdr>
        <w:top w:val="none" w:sz="0" w:space="0" w:color="auto"/>
        <w:left w:val="none" w:sz="0" w:space="0" w:color="auto"/>
        <w:bottom w:val="none" w:sz="0" w:space="0" w:color="auto"/>
        <w:right w:val="none" w:sz="0" w:space="0" w:color="auto"/>
      </w:divBdr>
    </w:div>
    <w:div w:id="123743546">
      <w:bodyDiv w:val="1"/>
      <w:marLeft w:val="0"/>
      <w:marRight w:val="0"/>
      <w:marTop w:val="0"/>
      <w:marBottom w:val="0"/>
      <w:divBdr>
        <w:top w:val="none" w:sz="0" w:space="0" w:color="auto"/>
        <w:left w:val="none" w:sz="0" w:space="0" w:color="auto"/>
        <w:bottom w:val="none" w:sz="0" w:space="0" w:color="auto"/>
        <w:right w:val="none" w:sz="0" w:space="0" w:color="auto"/>
      </w:divBdr>
    </w:div>
    <w:div w:id="12616485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65902577">
      <w:bodyDiv w:val="1"/>
      <w:marLeft w:val="0"/>
      <w:marRight w:val="0"/>
      <w:marTop w:val="0"/>
      <w:marBottom w:val="0"/>
      <w:divBdr>
        <w:top w:val="none" w:sz="0" w:space="0" w:color="auto"/>
        <w:left w:val="none" w:sz="0" w:space="0" w:color="auto"/>
        <w:bottom w:val="none" w:sz="0" w:space="0" w:color="auto"/>
        <w:right w:val="none" w:sz="0" w:space="0" w:color="auto"/>
      </w:divBdr>
    </w:div>
    <w:div w:id="191189567">
      <w:bodyDiv w:val="1"/>
      <w:marLeft w:val="0"/>
      <w:marRight w:val="0"/>
      <w:marTop w:val="0"/>
      <w:marBottom w:val="0"/>
      <w:divBdr>
        <w:top w:val="none" w:sz="0" w:space="0" w:color="auto"/>
        <w:left w:val="none" w:sz="0" w:space="0" w:color="auto"/>
        <w:bottom w:val="none" w:sz="0" w:space="0" w:color="auto"/>
        <w:right w:val="none" w:sz="0" w:space="0" w:color="auto"/>
      </w:divBdr>
    </w:div>
    <w:div w:id="239414719">
      <w:bodyDiv w:val="1"/>
      <w:marLeft w:val="0"/>
      <w:marRight w:val="0"/>
      <w:marTop w:val="0"/>
      <w:marBottom w:val="0"/>
      <w:divBdr>
        <w:top w:val="none" w:sz="0" w:space="0" w:color="auto"/>
        <w:left w:val="none" w:sz="0" w:space="0" w:color="auto"/>
        <w:bottom w:val="none" w:sz="0" w:space="0" w:color="auto"/>
        <w:right w:val="none" w:sz="0" w:space="0" w:color="auto"/>
      </w:divBdr>
    </w:div>
    <w:div w:id="275453317">
      <w:bodyDiv w:val="1"/>
      <w:marLeft w:val="0"/>
      <w:marRight w:val="0"/>
      <w:marTop w:val="0"/>
      <w:marBottom w:val="0"/>
      <w:divBdr>
        <w:top w:val="none" w:sz="0" w:space="0" w:color="auto"/>
        <w:left w:val="none" w:sz="0" w:space="0" w:color="auto"/>
        <w:bottom w:val="none" w:sz="0" w:space="0" w:color="auto"/>
        <w:right w:val="none" w:sz="0" w:space="0" w:color="auto"/>
      </w:divBdr>
      <w:divsChild>
        <w:div w:id="1124613208">
          <w:marLeft w:val="274"/>
          <w:marRight w:val="0"/>
          <w:marTop w:val="0"/>
          <w:marBottom w:val="0"/>
          <w:divBdr>
            <w:top w:val="none" w:sz="0" w:space="0" w:color="auto"/>
            <w:left w:val="none" w:sz="0" w:space="0" w:color="auto"/>
            <w:bottom w:val="none" w:sz="0" w:space="0" w:color="auto"/>
            <w:right w:val="none" w:sz="0" w:space="0" w:color="auto"/>
          </w:divBdr>
        </w:div>
      </w:divsChild>
    </w:div>
    <w:div w:id="277295869">
      <w:bodyDiv w:val="1"/>
      <w:marLeft w:val="0"/>
      <w:marRight w:val="0"/>
      <w:marTop w:val="0"/>
      <w:marBottom w:val="0"/>
      <w:divBdr>
        <w:top w:val="none" w:sz="0" w:space="0" w:color="auto"/>
        <w:left w:val="none" w:sz="0" w:space="0" w:color="auto"/>
        <w:bottom w:val="none" w:sz="0" w:space="0" w:color="auto"/>
        <w:right w:val="none" w:sz="0" w:space="0" w:color="auto"/>
      </w:divBdr>
    </w:div>
    <w:div w:id="284891352">
      <w:bodyDiv w:val="1"/>
      <w:marLeft w:val="0"/>
      <w:marRight w:val="0"/>
      <w:marTop w:val="0"/>
      <w:marBottom w:val="0"/>
      <w:divBdr>
        <w:top w:val="none" w:sz="0" w:space="0" w:color="auto"/>
        <w:left w:val="none" w:sz="0" w:space="0" w:color="auto"/>
        <w:bottom w:val="none" w:sz="0" w:space="0" w:color="auto"/>
        <w:right w:val="none" w:sz="0" w:space="0" w:color="auto"/>
      </w:divBdr>
    </w:div>
    <w:div w:id="286395097">
      <w:bodyDiv w:val="1"/>
      <w:marLeft w:val="0"/>
      <w:marRight w:val="0"/>
      <w:marTop w:val="0"/>
      <w:marBottom w:val="0"/>
      <w:divBdr>
        <w:top w:val="none" w:sz="0" w:space="0" w:color="auto"/>
        <w:left w:val="none" w:sz="0" w:space="0" w:color="auto"/>
        <w:bottom w:val="none" w:sz="0" w:space="0" w:color="auto"/>
        <w:right w:val="none" w:sz="0" w:space="0" w:color="auto"/>
      </w:divBdr>
    </w:div>
    <w:div w:id="296302117">
      <w:bodyDiv w:val="1"/>
      <w:marLeft w:val="0"/>
      <w:marRight w:val="0"/>
      <w:marTop w:val="0"/>
      <w:marBottom w:val="0"/>
      <w:divBdr>
        <w:top w:val="none" w:sz="0" w:space="0" w:color="auto"/>
        <w:left w:val="none" w:sz="0" w:space="0" w:color="auto"/>
        <w:bottom w:val="none" w:sz="0" w:space="0" w:color="auto"/>
        <w:right w:val="none" w:sz="0" w:space="0" w:color="auto"/>
      </w:divBdr>
      <w:divsChild>
        <w:div w:id="284431529">
          <w:marLeft w:val="0"/>
          <w:marRight w:val="0"/>
          <w:marTop w:val="0"/>
          <w:marBottom w:val="380"/>
          <w:divBdr>
            <w:top w:val="none" w:sz="0" w:space="0" w:color="auto"/>
            <w:left w:val="none" w:sz="0" w:space="0" w:color="auto"/>
            <w:bottom w:val="none" w:sz="0" w:space="0" w:color="auto"/>
            <w:right w:val="none" w:sz="0" w:space="0" w:color="auto"/>
          </w:divBdr>
        </w:div>
        <w:div w:id="972559173">
          <w:marLeft w:val="0"/>
          <w:marRight w:val="0"/>
          <w:marTop w:val="0"/>
          <w:marBottom w:val="380"/>
          <w:divBdr>
            <w:top w:val="none" w:sz="0" w:space="0" w:color="auto"/>
            <w:left w:val="none" w:sz="0" w:space="0" w:color="auto"/>
            <w:bottom w:val="none" w:sz="0" w:space="0" w:color="auto"/>
            <w:right w:val="none" w:sz="0" w:space="0" w:color="auto"/>
          </w:divBdr>
        </w:div>
        <w:div w:id="988628009">
          <w:marLeft w:val="0"/>
          <w:marRight w:val="0"/>
          <w:marTop w:val="0"/>
          <w:marBottom w:val="380"/>
          <w:divBdr>
            <w:top w:val="none" w:sz="0" w:space="0" w:color="auto"/>
            <w:left w:val="none" w:sz="0" w:space="0" w:color="auto"/>
            <w:bottom w:val="none" w:sz="0" w:space="0" w:color="auto"/>
            <w:right w:val="none" w:sz="0" w:space="0" w:color="auto"/>
          </w:divBdr>
        </w:div>
        <w:div w:id="1052727092">
          <w:marLeft w:val="0"/>
          <w:marRight w:val="0"/>
          <w:marTop w:val="0"/>
          <w:marBottom w:val="380"/>
          <w:divBdr>
            <w:top w:val="none" w:sz="0" w:space="0" w:color="auto"/>
            <w:left w:val="none" w:sz="0" w:space="0" w:color="auto"/>
            <w:bottom w:val="none" w:sz="0" w:space="0" w:color="auto"/>
            <w:right w:val="none" w:sz="0" w:space="0" w:color="auto"/>
          </w:divBdr>
        </w:div>
        <w:div w:id="1357654496">
          <w:marLeft w:val="0"/>
          <w:marRight w:val="0"/>
          <w:marTop w:val="0"/>
          <w:marBottom w:val="380"/>
          <w:divBdr>
            <w:top w:val="none" w:sz="0" w:space="0" w:color="auto"/>
            <w:left w:val="none" w:sz="0" w:space="0" w:color="auto"/>
            <w:bottom w:val="none" w:sz="0" w:space="0" w:color="auto"/>
            <w:right w:val="none" w:sz="0" w:space="0" w:color="auto"/>
          </w:divBdr>
        </w:div>
        <w:div w:id="1876774604">
          <w:marLeft w:val="0"/>
          <w:marRight w:val="0"/>
          <w:marTop w:val="0"/>
          <w:marBottom w:val="380"/>
          <w:divBdr>
            <w:top w:val="none" w:sz="0" w:space="0" w:color="auto"/>
            <w:left w:val="none" w:sz="0" w:space="0" w:color="auto"/>
            <w:bottom w:val="none" w:sz="0" w:space="0" w:color="auto"/>
            <w:right w:val="none" w:sz="0" w:space="0" w:color="auto"/>
          </w:divBdr>
        </w:div>
      </w:divsChild>
    </w:div>
    <w:div w:id="310601686">
      <w:bodyDiv w:val="1"/>
      <w:marLeft w:val="0"/>
      <w:marRight w:val="0"/>
      <w:marTop w:val="0"/>
      <w:marBottom w:val="0"/>
      <w:divBdr>
        <w:top w:val="none" w:sz="0" w:space="0" w:color="auto"/>
        <w:left w:val="none" w:sz="0" w:space="0" w:color="auto"/>
        <w:bottom w:val="none" w:sz="0" w:space="0" w:color="auto"/>
        <w:right w:val="none" w:sz="0" w:space="0" w:color="auto"/>
      </w:divBdr>
    </w:div>
    <w:div w:id="320473566">
      <w:bodyDiv w:val="1"/>
      <w:marLeft w:val="0"/>
      <w:marRight w:val="0"/>
      <w:marTop w:val="0"/>
      <w:marBottom w:val="0"/>
      <w:divBdr>
        <w:top w:val="none" w:sz="0" w:space="0" w:color="auto"/>
        <w:left w:val="none" w:sz="0" w:space="0" w:color="auto"/>
        <w:bottom w:val="none" w:sz="0" w:space="0" w:color="auto"/>
        <w:right w:val="none" w:sz="0" w:space="0" w:color="auto"/>
      </w:divBdr>
    </w:div>
    <w:div w:id="321087209">
      <w:bodyDiv w:val="1"/>
      <w:marLeft w:val="0"/>
      <w:marRight w:val="0"/>
      <w:marTop w:val="0"/>
      <w:marBottom w:val="0"/>
      <w:divBdr>
        <w:top w:val="none" w:sz="0" w:space="0" w:color="auto"/>
        <w:left w:val="none" w:sz="0" w:space="0" w:color="auto"/>
        <w:bottom w:val="none" w:sz="0" w:space="0" w:color="auto"/>
        <w:right w:val="none" w:sz="0" w:space="0" w:color="auto"/>
      </w:divBdr>
    </w:div>
    <w:div w:id="414254063">
      <w:bodyDiv w:val="1"/>
      <w:marLeft w:val="0"/>
      <w:marRight w:val="0"/>
      <w:marTop w:val="0"/>
      <w:marBottom w:val="0"/>
      <w:divBdr>
        <w:top w:val="none" w:sz="0" w:space="0" w:color="auto"/>
        <w:left w:val="none" w:sz="0" w:space="0" w:color="auto"/>
        <w:bottom w:val="none" w:sz="0" w:space="0" w:color="auto"/>
        <w:right w:val="none" w:sz="0" w:space="0" w:color="auto"/>
      </w:divBdr>
      <w:divsChild>
        <w:div w:id="10571958">
          <w:marLeft w:val="0"/>
          <w:marRight w:val="0"/>
          <w:marTop w:val="0"/>
          <w:marBottom w:val="0"/>
          <w:divBdr>
            <w:top w:val="none" w:sz="0" w:space="0" w:color="auto"/>
            <w:left w:val="none" w:sz="0" w:space="0" w:color="auto"/>
            <w:bottom w:val="none" w:sz="0" w:space="0" w:color="auto"/>
            <w:right w:val="none" w:sz="0" w:space="0" w:color="auto"/>
          </w:divBdr>
        </w:div>
        <w:div w:id="18505600">
          <w:marLeft w:val="0"/>
          <w:marRight w:val="0"/>
          <w:marTop w:val="0"/>
          <w:marBottom w:val="0"/>
          <w:divBdr>
            <w:top w:val="none" w:sz="0" w:space="0" w:color="auto"/>
            <w:left w:val="none" w:sz="0" w:space="0" w:color="auto"/>
            <w:bottom w:val="none" w:sz="0" w:space="0" w:color="auto"/>
            <w:right w:val="none" w:sz="0" w:space="0" w:color="auto"/>
          </w:divBdr>
        </w:div>
        <w:div w:id="196818122">
          <w:marLeft w:val="0"/>
          <w:marRight w:val="0"/>
          <w:marTop w:val="0"/>
          <w:marBottom w:val="0"/>
          <w:divBdr>
            <w:top w:val="none" w:sz="0" w:space="0" w:color="auto"/>
            <w:left w:val="none" w:sz="0" w:space="0" w:color="auto"/>
            <w:bottom w:val="none" w:sz="0" w:space="0" w:color="auto"/>
            <w:right w:val="none" w:sz="0" w:space="0" w:color="auto"/>
          </w:divBdr>
        </w:div>
        <w:div w:id="230698889">
          <w:marLeft w:val="0"/>
          <w:marRight w:val="0"/>
          <w:marTop w:val="0"/>
          <w:marBottom w:val="0"/>
          <w:divBdr>
            <w:top w:val="none" w:sz="0" w:space="0" w:color="auto"/>
            <w:left w:val="none" w:sz="0" w:space="0" w:color="auto"/>
            <w:bottom w:val="none" w:sz="0" w:space="0" w:color="auto"/>
            <w:right w:val="none" w:sz="0" w:space="0" w:color="auto"/>
          </w:divBdr>
        </w:div>
        <w:div w:id="367460443">
          <w:marLeft w:val="0"/>
          <w:marRight w:val="0"/>
          <w:marTop w:val="0"/>
          <w:marBottom w:val="0"/>
          <w:divBdr>
            <w:top w:val="none" w:sz="0" w:space="0" w:color="auto"/>
            <w:left w:val="none" w:sz="0" w:space="0" w:color="auto"/>
            <w:bottom w:val="none" w:sz="0" w:space="0" w:color="auto"/>
            <w:right w:val="none" w:sz="0" w:space="0" w:color="auto"/>
          </w:divBdr>
        </w:div>
        <w:div w:id="420876618">
          <w:marLeft w:val="0"/>
          <w:marRight w:val="0"/>
          <w:marTop w:val="0"/>
          <w:marBottom w:val="0"/>
          <w:divBdr>
            <w:top w:val="none" w:sz="0" w:space="0" w:color="auto"/>
            <w:left w:val="none" w:sz="0" w:space="0" w:color="auto"/>
            <w:bottom w:val="none" w:sz="0" w:space="0" w:color="auto"/>
            <w:right w:val="none" w:sz="0" w:space="0" w:color="auto"/>
          </w:divBdr>
        </w:div>
        <w:div w:id="476382663">
          <w:marLeft w:val="0"/>
          <w:marRight w:val="0"/>
          <w:marTop w:val="0"/>
          <w:marBottom w:val="0"/>
          <w:divBdr>
            <w:top w:val="none" w:sz="0" w:space="0" w:color="auto"/>
            <w:left w:val="none" w:sz="0" w:space="0" w:color="auto"/>
            <w:bottom w:val="none" w:sz="0" w:space="0" w:color="auto"/>
            <w:right w:val="none" w:sz="0" w:space="0" w:color="auto"/>
          </w:divBdr>
        </w:div>
        <w:div w:id="586689004">
          <w:marLeft w:val="0"/>
          <w:marRight w:val="0"/>
          <w:marTop w:val="0"/>
          <w:marBottom w:val="0"/>
          <w:divBdr>
            <w:top w:val="none" w:sz="0" w:space="0" w:color="auto"/>
            <w:left w:val="none" w:sz="0" w:space="0" w:color="auto"/>
            <w:bottom w:val="none" w:sz="0" w:space="0" w:color="auto"/>
            <w:right w:val="none" w:sz="0" w:space="0" w:color="auto"/>
          </w:divBdr>
        </w:div>
        <w:div w:id="593243653">
          <w:marLeft w:val="0"/>
          <w:marRight w:val="0"/>
          <w:marTop w:val="0"/>
          <w:marBottom w:val="0"/>
          <w:divBdr>
            <w:top w:val="none" w:sz="0" w:space="0" w:color="auto"/>
            <w:left w:val="none" w:sz="0" w:space="0" w:color="auto"/>
            <w:bottom w:val="none" w:sz="0" w:space="0" w:color="auto"/>
            <w:right w:val="none" w:sz="0" w:space="0" w:color="auto"/>
          </w:divBdr>
        </w:div>
        <w:div w:id="599214714">
          <w:marLeft w:val="0"/>
          <w:marRight w:val="0"/>
          <w:marTop w:val="0"/>
          <w:marBottom w:val="0"/>
          <w:divBdr>
            <w:top w:val="none" w:sz="0" w:space="0" w:color="auto"/>
            <w:left w:val="none" w:sz="0" w:space="0" w:color="auto"/>
            <w:bottom w:val="none" w:sz="0" w:space="0" w:color="auto"/>
            <w:right w:val="none" w:sz="0" w:space="0" w:color="auto"/>
          </w:divBdr>
        </w:div>
        <w:div w:id="644092767">
          <w:marLeft w:val="0"/>
          <w:marRight w:val="0"/>
          <w:marTop w:val="0"/>
          <w:marBottom w:val="0"/>
          <w:divBdr>
            <w:top w:val="none" w:sz="0" w:space="0" w:color="auto"/>
            <w:left w:val="none" w:sz="0" w:space="0" w:color="auto"/>
            <w:bottom w:val="none" w:sz="0" w:space="0" w:color="auto"/>
            <w:right w:val="none" w:sz="0" w:space="0" w:color="auto"/>
          </w:divBdr>
        </w:div>
        <w:div w:id="843205036">
          <w:marLeft w:val="0"/>
          <w:marRight w:val="0"/>
          <w:marTop w:val="0"/>
          <w:marBottom w:val="0"/>
          <w:divBdr>
            <w:top w:val="none" w:sz="0" w:space="0" w:color="auto"/>
            <w:left w:val="none" w:sz="0" w:space="0" w:color="auto"/>
            <w:bottom w:val="none" w:sz="0" w:space="0" w:color="auto"/>
            <w:right w:val="none" w:sz="0" w:space="0" w:color="auto"/>
          </w:divBdr>
        </w:div>
        <w:div w:id="912662658">
          <w:marLeft w:val="0"/>
          <w:marRight w:val="0"/>
          <w:marTop w:val="0"/>
          <w:marBottom w:val="0"/>
          <w:divBdr>
            <w:top w:val="none" w:sz="0" w:space="0" w:color="auto"/>
            <w:left w:val="none" w:sz="0" w:space="0" w:color="auto"/>
            <w:bottom w:val="none" w:sz="0" w:space="0" w:color="auto"/>
            <w:right w:val="none" w:sz="0" w:space="0" w:color="auto"/>
          </w:divBdr>
        </w:div>
        <w:div w:id="937104339">
          <w:marLeft w:val="0"/>
          <w:marRight w:val="0"/>
          <w:marTop w:val="0"/>
          <w:marBottom w:val="0"/>
          <w:divBdr>
            <w:top w:val="none" w:sz="0" w:space="0" w:color="auto"/>
            <w:left w:val="none" w:sz="0" w:space="0" w:color="auto"/>
            <w:bottom w:val="none" w:sz="0" w:space="0" w:color="auto"/>
            <w:right w:val="none" w:sz="0" w:space="0" w:color="auto"/>
          </w:divBdr>
        </w:div>
        <w:div w:id="965349445">
          <w:marLeft w:val="0"/>
          <w:marRight w:val="0"/>
          <w:marTop w:val="0"/>
          <w:marBottom w:val="0"/>
          <w:divBdr>
            <w:top w:val="none" w:sz="0" w:space="0" w:color="auto"/>
            <w:left w:val="none" w:sz="0" w:space="0" w:color="auto"/>
            <w:bottom w:val="none" w:sz="0" w:space="0" w:color="auto"/>
            <w:right w:val="none" w:sz="0" w:space="0" w:color="auto"/>
          </w:divBdr>
        </w:div>
        <w:div w:id="1002273477">
          <w:marLeft w:val="0"/>
          <w:marRight w:val="0"/>
          <w:marTop w:val="0"/>
          <w:marBottom w:val="0"/>
          <w:divBdr>
            <w:top w:val="none" w:sz="0" w:space="0" w:color="auto"/>
            <w:left w:val="none" w:sz="0" w:space="0" w:color="auto"/>
            <w:bottom w:val="none" w:sz="0" w:space="0" w:color="auto"/>
            <w:right w:val="none" w:sz="0" w:space="0" w:color="auto"/>
          </w:divBdr>
        </w:div>
        <w:div w:id="1006788879">
          <w:marLeft w:val="0"/>
          <w:marRight w:val="0"/>
          <w:marTop w:val="0"/>
          <w:marBottom w:val="0"/>
          <w:divBdr>
            <w:top w:val="none" w:sz="0" w:space="0" w:color="auto"/>
            <w:left w:val="none" w:sz="0" w:space="0" w:color="auto"/>
            <w:bottom w:val="none" w:sz="0" w:space="0" w:color="auto"/>
            <w:right w:val="none" w:sz="0" w:space="0" w:color="auto"/>
          </w:divBdr>
        </w:div>
        <w:div w:id="1056393356">
          <w:marLeft w:val="0"/>
          <w:marRight w:val="0"/>
          <w:marTop w:val="0"/>
          <w:marBottom w:val="0"/>
          <w:divBdr>
            <w:top w:val="none" w:sz="0" w:space="0" w:color="auto"/>
            <w:left w:val="none" w:sz="0" w:space="0" w:color="auto"/>
            <w:bottom w:val="none" w:sz="0" w:space="0" w:color="auto"/>
            <w:right w:val="none" w:sz="0" w:space="0" w:color="auto"/>
          </w:divBdr>
        </w:div>
        <w:div w:id="1128008082">
          <w:marLeft w:val="0"/>
          <w:marRight w:val="0"/>
          <w:marTop w:val="0"/>
          <w:marBottom w:val="0"/>
          <w:divBdr>
            <w:top w:val="none" w:sz="0" w:space="0" w:color="auto"/>
            <w:left w:val="none" w:sz="0" w:space="0" w:color="auto"/>
            <w:bottom w:val="none" w:sz="0" w:space="0" w:color="auto"/>
            <w:right w:val="none" w:sz="0" w:space="0" w:color="auto"/>
          </w:divBdr>
        </w:div>
        <w:div w:id="1437600567">
          <w:marLeft w:val="0"/>
          <w:marRight w:val="0"/>
          <w:marTop w:val="0"/>
          <w:marBottom w:val="0"/>
          <w:divBdr>
            <w:top w:val="none" w:sz="0" w:space="0" w:color="auto"/>
            <w:left w:val="none" w:sz="0" w:space="0" w:color="auto"/>
            <w:bottom w:val="none" w:sz="0" w:space="0" w:color="auto"/>
            <w:right w:val="none" w:sz="0" w:space="0" w:color="auto"/>
          </w:divBdr>
        </w:div>
        <w:div w:id="1466000217">
          <w:marLeft w:val="0"/>
          <w:marRight w:val="0"/>
          <w:marTop w:val="0"/>
          <w:marBottom w:val="0"/>
          <w:divBdr>
            <w:top w:val="none" w:sz="0" w:space="0" w:color="auto"/>
            <w:left w:val="none" w:sz="0" w:space="0" w:color="auto"/>
            <w:bottom w:val="none" w:sz="0" w:space="0" w:color="auto"/>
            <w:right w:val="none" w:sz="0" w:space="0" w:color="auto"/>
          </w:divBdr>
        </w:div>
        <w:div w:id="1477839362">
          <w:marLeft w:val="0"/>
          <w:marRight w:val="0"/>
          <w:marTop w:val="0"/>
          <w:marBottom w:val="0"/>
          <w:divBdr>
            <w:top w:val="none" w:sz="0" w:space="0" w:color="auto"/>
            <w:left w:val="none" w:sz="0" w:space="0" w:color="auto"/>
            <w:bottom w:val="none" w:sz="0" w:space="0" w:color="auto"/>
            <w:right w:val="none" w:sz="0" w:space="0" w:color="auto"/>
          </w:divBdr>
        </w:div>
        <w:div w:id="1500920963">
          <w:marLeft w:val="0"/>
          <w:marRight w:val="0"/>
          <w:marTop w:val="0"/>
          <w:marBottom w:val="0"/>
          <w:divBdr>
            <w:top w:val="none" w:sz="0" w:space="0" w:color="auto"/>
            <w:left w:val="none" w:sz="0" w:space="0" w:color="auto"/>
            <w:bottom w:val="none" w:sz="0" w:space="0" w:color="auto"/>
            <w:right w:val="none" w:sz="0" w:space="0" w:color="auto"/>
          </w:divBdr>
        </w:div>
        <w:div w:id="1527793464">
          <w:marLeft w:val="0"/>
          <w:marRight w:val="0"/>
          <w:marTop w:val="0"/>
          <w:marBottom w:val="0"/>
          <w:divBdr>
            <w:top w:val="none" w:sz="0" w:space="0" w:color="auto"/>
            <w:left w:val="none" w:sz="0" w:space="0" w:color="auto"/>
            <w:bottom w:val="none" w:sz="0" w:space="0" w:color="auto"/>
            <w:right w:val="none" w:sz="0" w:space="0" w:color="auto"/>
          </w:divBdr>
        </w:div>
        <w:div w:id="1550648340">
          <w:marLeft w:val="0"/>
          <w:marRight w:val="0"/>
          <w:marTop w:val="0"/>
          <w:marBottom w:val="0"/>
          <w:divBdr>
            <w:top w:val="none" w:sz="0" w:space="0" w:color="auto"/>
            <w:left w:val="none" w:sz="0" w:space="0" w:color="auto"/>
            <w:bottom w:val="none" w:sz="0" w:space="0" w:color="auto"/>
            <w:right w:val="none" w:sz="0" w:space="0" w:color="auto"/>
          </w:divBdr>
        </w:div>
        <w:div w:id="2041659005">
          <w:marLeft w:val="0"/>
          <w:marRight w:val="0"/>
          <w:marTop w:val="0"/>
          <w:marBottom w:val="0"/>
          <w:divBdr>
            <w:top w:val="none" w:sz="0" w:space="0" w:color="auto"/>
            <w:left w:val="none" w:sz="0" w:space="0" w:color="auto"/>
            <w:bottom w:val="none" w:sz="0" w:space="0" w:color="auto"/>
            <w:right w:val="none" w:sz="0" w:space="0" w:color="auto"/>
          </w:divBdr>
        </w:div>
        <w:div w:id="2102142929">
          <w:marLeft w:val="0"/>
          <w:marRight w:val="0"/>
          <w:marTop w:val="0"/>
          <w:marBottom w:val="0"/>
          <w:divBdr>
            <w:top w:val="none" w:sz="0" w:space="0" w:color="auto"/>
            <w:left w:val="none" w:sz="0" w:space="0" w:color="auto"/>
            <w:bottom w:val="none" w:sz="0" w:space="0" w:color="auto"/>
            <w:right w:val="none" w:sz="0" w:space="0" w:color="auto"/>
          </w:divBdr>
        </w:div>
      </w:divsChild>
    </w:div>
    <w:div w:id="461850252">
      <w:bodyDiv w:val="1"/>
      <w:marLeft w:val="0"/>
      <w:marRight w:val="0"/>
      <w:marTop w:val="0"/>
      <w:marBottom w:val="0"/>
      <w:divBdr>
        <w:top w:val="none" w:sz="0" w:space="0" w:color="auto"/>
        <w:left w:val="none" w:sz="0" w:space="0" w:color="auto"/>
        <w:bottom w:val="none" w:sz="0" w:space="0" w:color="auto"/>
        <w:right w:val="none" w:sz="0" w:space="0" w:color="auto"/>
      </w:divBdr>
      <w:divsChild>
        <w:div w:id="704871200">
          <w:marLeft w:val="547"/>
          <w:marRight w:val="0"/>
          <w:marTop w:val="0"/>
          <w:marBottom w:val="0"/>
          <w:divBdr>
            <w:top w:val="none" w:sz="0" w:space="0" w:color="auto"/>
            <w:left w:val="none" w:sz="0" w:space="0" w:color="auto"/>
            <w:bottom w:val="none" w:sz="0" w:space="0" w:color="auto"/>
            <w:right w:val="none" w:sz="0" w:space="0" w:color="auto"/>
          </w:divBdr>
        </w:div>
        <w:div w:id="1591045472">
          <w:marLeft w:val="547"/>
          <w:marRight w:val="0"/>
          <w:marTop w:val="0"/>
          <w:marBottom w:val="0"/>
          <w:divBdr>
            <w:top w:val="none" w:sz="0" w:space="0" w:color="auto"/>
            <w:left w:val="none" w:sz="0" w:space="0" w:color="auto"/>
            <w:bottom w:val="none" w:sz="0" w:space="0" w:color="auto"/>
            <w:right w:val="none" w:sz="0" w:space="0" w:color="auto"/>
          </w:divBdr>
        </w:div>
      </w:divsChild>
    </w:div>
    <w:div w:id="505217134">
      <w:bodyDiv w:val="1"/>
      <w:marLeft w:val="0"/>
      <w:marRight w:val="0"/>
      <w:marTop w:val="0"/>
      <w:marBottom w:val="0"/>
      <w:divBdr>
        <w:top w:val="none" w:sz="0" w:space="0" w:color="auto"/>
        <w:left w:val="none" w:sz="0" w:space="0" w:color="auto"/>
        <w:bottom w:val="none" w:sz="0" w:space="0" w:color="auto"/>
        <w:right w:val="none" w:sz="0" w:space="0" w:color="auto"/>
      </w:divBdr>
      <w:divsChild>
        <w:div w:id="295992886">
          <w:marLeft w:val="274"/>
          <w:marRight w:val="0"/>
          <w:marTop w:val="0"/>
          <w:marBottom w:val="0"/>
          <w:divBdr>
            <w:top w:val="none" w:sz="0" w:space="0" w:color="auto"/>
            <w:left w:val="none" w:sz="0" w:space="0" w:color="auto"/>
            <w:bottom w:val="none" w:sz="0" w:space="0" w:color="auto"/>
            <w:right w:val="none" w:sz="0" w:space="0" w:color="auto"/>
          </w:divBdr>
        </w:div>
        <w:div w:id="758907746">
          <w:marLeft w:val="274"/>
          <w:marRight w:val="0"/>
          <w:marTop w:val="0"/>
          <w:marBottom w:val="0"/>
          <w:divBdr>
            <w:top w:val="none" w:sz="0" w:space="0" w:color="auto"/>
            <w:left w:val="none" w:sz="0" w:space="0" w:color="auto"/>
            <w:bottom w:val="none" w:sz="0" w:space="0" w:color="auto"/>
            <w:right w:val="none" w:sz="0" w:space="0" w:color="auto"/>
          </w:divBdr>
        </w:div>
        <w:div w:id="808746304">
          <w:marLeft w:val="274"/>
          <w:marRight w:val="0"/>
          <w:marTop w:val="0"/>
          <w:marBottom w:val="0"/>
          <w:divBdr>
            <w:top w:val="none" w:sz="0" w:space="0" w:color="auto"/>
            <w:left w:val="none" w:sz="0" w:space="0" w:color="auto"/>
            <w:bottom w:val="none" w:sz="0" w:space="0" w:color="auto"/>
            <w:right w:val="none" w:sz="0" w:space="0" w:color="auto"/>
          </w:divBdr>
        </w:div>
        <w:div w:id="1004746363">
          <w:marLeft w:val="274"/>
          <w:marRight w:val="0"/>
          <w:marTop w:val="0"/>
          <w:marBottom w:val="0"/>
          <w:divBdr>
            <w:top w:val="none" w:sz="0" w:space="0" w:color="auto"/>
            <w:left w:val="none" w:sz="0" w:space="0" w:color="auto"/>
            <w:bottom w:val="none" w:sz="0" w:space="0" w:color="auto"/>
            <w:right w:val="none" w:sz="0" w:space="0" w:color="auto"/>
          </w:divBdr>
        </w:div>
        <w:div w:id="1372145593">
          <w:marLeft w:val="274"/>
          <w:marRight w:val="0"/>
          <w:marTop w:val="0"/>
          <w:marBottom w:val="0"/>
          <w:divBdr>
            <w:top w:val="none" w:sz="0" w:space="0" w:color="auto"/>
            <w:left w:val="none" w:sz="0" w:space="0" w:color="auto"/>
            <w:bottom w:val="none" w:sz="0" w:space="0" w:color="auto"/>
            <w:right w:val="none" w:sz="0" w:space="0" w:color="auto"/>
          </w:divBdr>
        </w:div>
        <w:div w:id="1684894309">
          <w:marLeft w:val="274"/>
          <w:marRight w:val="0"/>
          <w:marTop w:val="0"/>
          <w:marBottom w:val="0"/>
          <w:divBdr>
            <w:top w:val="none" w:sz="0" w:space="0" w:color="auto"/>
            <w:left w:val="none" w:sz="0" w:space="0" w:color="auto"/>
            <w:bottom w:val="none" w:sz="0" w:space="0" w:color="auto"/>
            <w:right w:val="none" w:sz="0" w:space="0" w:color="auto"/>
          </w:divBdr>
        </w:div>
        <w:div w:id="1791243805">
          <w:marLeft w:val="274"/>
          <w:marRight w:val="0"/>
          <w:marTop w:val="0"/>
          <w:marBottom w:val="0"/>
          <w:divBdr>
            <w:top w:val="none" w:sz="0" w:space="0" w:color="auto"/>
            <w:left w:val="none" w:sz="0" w:space="0" w:color="auto"/>
            <w:bottom w:val="none" w:sz="0" w:space="0" w:color="auto"/>
            <w:right w:val="none" w:sz="0" w:space="0" w:color="auto"/>
          </w:divBdr>
        </w:div>
      </w:divsChild>
    </w:div>
    <w:div w:id="531042899">
      <w:bodyDiv w:val="1"/>
      <w:marLeft w:val="0"/>
      <w:marRight w:val="0"/>
      <w:marTop w:val="0"/>
      <w:marBottom w:val="0"/>
      <w:divBdr>
        <w:top w:val="none" w:sz="0" w:space="0" w:color="auto"/>
        <w:left w:val="none" w:sz="0" w:space="0" w:color="auto"/>
        <w:bottom w:val="none" w:sz="0" w:space="0" w:color="auto"/>
        <w:right w:val="none" w:sz="0" w:space="0" w:color="auto"/>
      </w:divBdr>
    </w:div>
    <w:div w:id="611592887">
      <w:bodyDiv w:val="1"/>
      <w:marLeft w:val="0"/>
      <w:marRight w:val="0"/>
      <w:marTop w:val="0"/>
      <w:marBottom w:val="0"/>
      <w:divBdr>
        <w:top w:val="none" w:sz="0" w:space="0" w:color="auto"/>
        <w:left w:val="none" w:sz="0" w:space="0" w:color="auto"/>
        <w:bottom w:val="none" w:sz="0" w:space="0" w:color="auto"/>
        <w:right w:val="none" w:sz="0" w:space="0" w:color="auto"/>
      </w:divBdr>
    </w:div>
    <w:div w:id="650793700">
      <w:bodyDiv w:val="1"/>
      <w:marLeft w:val="0"/>
      <w:marRight w:val="0"/>
      <w:marTop w:val="0"/>
      <w:marBottom w:val="0"/>
      <w:divBdr>
        <w:top w:val="none" w:sz="0" w:space="0" w:color="auto"/>
        <w:left w:val="none" w:sz="0" w:space="0" w:color="auto"/>
        <w:bottom w:val="none" w:sz="0" w:space="0" w:color="auto"/>
        <w:right w:val="none" w:sz="0" w:space="0" w:color="auto"/>
      </w:divBdr>
    </w:div>
    <w:div w:id="666438849">
      <w:bodyDiv w:val="1"/>
      <w:marLeft w:val="0"/>
      <w:marRight w:val="0"/>
      <w:marTop w:val="0"/>
      <w:marBottom w:val="0"/>
      <w:divBdr>
        <w:top w:val="none" w:sz="0" w:space="0" w:color="auto"/>
        <w:left w:val="none" w:sz="0" w:space="0" w:color="auto"/>
        <w:bottom w:val="none" w:sz="0" w:space="0" w:color="auto"/>
        <w:right w:val="none" w:sz="0" w:space="0" w:color="auto"/>
      </w:divBdr>
    </w:div>
    <w:div w:id="667172874">
      <w:bodyDiv w:val="1"/>
      <w:marLeft w:val="0"/>
      <w:marRight w:val="0"/>
      <w:marTop w:val="0"/>
      <w:marBottom w:val="0"/>
      <w:divBdr>
        <w:top w:val="none" w:sz="0" w:space="0" w:color="auto"/>
        <w:left w:val="none" w:sz="0" w:space="0" w:color="auto"/>
        <w:bottom w:val="none" w:sz="0" w:space="0" w:color="auto"/>
        <w:right w:val="none" w:sz="0" w:space="0" w:color="auto"/>
      </w:divBdr>
    </w:div>
    <w:div w:id="674767363">
      <w:bodyDiv w:val="1"/>
      <w:marLeft w:val="0"/>
      <w:marRight w:val="0"/>
      <w:marTop w:val="0"/>
      <w:marBottom w:val="0"/>
      <w:divBdr>
        <w:top w:val="none" w:sz="0" w:space="0" w:color="auto"/>
        <w:left w:val="none" w:sz="0" w:space="0" w:color="auto"/>
        <w:bottom w:val="none" w:sz="0" w:space="0" w:color="auto"/>
        <w:right w:val="none" w:sz="0" w:space="0" w:color="auto"/>
      </w:divBdr>
    </w:div>
    <w:div w:id="715658995">
      <w:bodyDiv w:val="1"/>
      <w:marLeft w:val="0"/>
      <w:marRight w:val="0"/>
      <w:marTop w:val="0"/>
      <w:marBottom w:val="0"/>
      <w:divBdr>
        <w:top w:val="none" w:sz="0" w:space="0" w:color="auto"/>
        <w:left w:val="none" w:sz="0" w:space="0" w:color="auto"/>
        <w:bottom w:val="none" w:sz="0" w:space="0" w:color="auto"/>
        <w:right w:val="none" w:sz="0" w:space="0" w:color="auto"/>
      </w:divBdr>
      <w:divsChild>
        <w:div w:id="256981592">
          <w:marLeft w:val="274"/>
          <w:marRight w:val="0"/>
          <w:marTop w:val="0"/>
          <w:marBottom w:val="0"/>
          <w:divBdr>
            <w:top w:val="none" w:sz="0" w:space="0" w:color="auto"/>
            <w:left w:val="none" w:sz="0" w:space="0" w:color="auto"/>
            <w:bottom w:val="none" w:sz="0" w:space="0" w:color="auto"/>
            <w:right w:val="none" w:sz="0" w:space="0" w:color="auto"/>
          </w:divBdr>
        </w:div>
        <w:div w:id="1548949663">
          <w:marLeft w:val="274"/>
          <w:marRight w:val="0"/>
          <w:marTop w:val="0"/>
          <w:marBottom w:val="0"/>
          <w:divBdr>
            <w:top w:val="none" w:sz="0" w:space="0" w:color="auto"/>
            <w:left w:val="none" w:sz="0" w:space="0" w:color="auto"/>
            <w:bottom w:val="none" w:sz="0" w:space="0" w:color="auto"/>
            <w:right w:val="none" w:sz="0" w:space="0" w:color="auto"/>
          </w:divBdr>
        </w:div>
        <w:div w:id="1705212522">
          <w:marLeft w:val="274"/>
          <w:marRight w:val="0"/>
          <w:marTop w:val="0"/>
          <w:marBottom w:val="0"/>
          <w:divBdr>
            <w:top w:val="none" w:sz="0" w:space="0" w:color="auto"/>
            <w:left w:val="none" w:sz="0" w:space="0" w:color="auto"/>
            <w:bottom w:val="none" w:sz="0" w:space="0" w:color="auto"/>
            <w:right w:val="none" w:sz="0" w:space="0" w:color="auto"/>
          </w:divBdr>
        </w:div>
        <w:div w:id="1827164987">
          <w:marLeft w:val="274"/>
          <w:marRight w:val="0"/>
          <w:marTop w:val="0"/>
          <w:marBottom w:val="0"/>
          <w:divBdr>
            <w:top w:val="none" w:sz="0" w:space="0" w:color="auto"/>
            <w:left w:val="none" w:sz="0" w:space="0" w:color="auto"/>
            <w:bottom w:val="none" w:sz="0" w:space="0" w:color="auto"/>
            <w:right w:val="none" w:sz="0" w:space="0" w:color="auto"/>
          </w:divBdr>
        </w:div>
        <w:div w:id="1905681005">
          <w:marLeft w:val="274"/>
          <w:marRight w:val="0"/>
          <w:marTop w:val="0"/>
          <w:marBottom w:val="0"/>
          <w:divBdr>
            <w:top w:val="none" w:sz="0" w:space="0" w:color="auto"/>
            <w:left w:val="none" w:sz="0" w:space="0" w:color="auto"/>
            <w:bottom w:val="none" w:sz="0" w:space="0" w:color="auto"/>
            <w:right w:val="none" w:sz="0" w:space="0" w:color="auto"/>
          </w:divBdr>
        </w:div>
        <w:div w:id="2009094722">
          <w:marLeft w:val="274"/>
          <w:marRight w:val="0"/>
          <w:marTop w:val="0"/>
          <w:marBottom w:val="0"/>
          <w:divBdr>
            <w:top w:val="none" w:sz="0" w:space="0" w:color="auto"/>
            <w:left w:val="none" w:sz="0" w:space="0" w:color="auto"/>
            <w:bottom w:val="none" w:sz="0" w:space="0" w:color="auto"/>
            <w:right w:val="none" w:sz="0" w:space="0" w:color="auto"/>
          </w:divBdr>
        </w:div>
      </w:divsChild>
    </w:div>
    <w:div w:id="725884140">
      <w:bodyDiv w:val="1"/>
      <w:marLeft w:val="0"/>
      <w:marRight w:val="0"/>
      <w:marTop w:val="0"/>
      <w:marBottom w:val="0"/>
      <w:divBdr>
        <w:top w:val="none" w:sz="0" w:space="0" w:color="auto"/>
        <w:left w:val="none" w:sz="0" w:space="0" w:color="auto"/>
        <w:bottom w:val="none" w:sz="0" w:space="0" w:color="auto"/>
        <w:right w:val="none" w:sz="0" w:space="0" w:color="auto"/>
      </w:divBdr>
    </w:div>
    <w:div w:id="758214359">
      <w:bodyDiv w:val="1"/>
      <w:marLeft w:val="0"/>
      <w:marRight w:val="0"/>
      <w:marTop w:val="0"/>
      <w:marBottom w:val="0"/>
      <w:divBdr>
        <w:top w:val="none" w:sz="0" w:space="0" w:color="auto"/>
        <w:left w:val="none" w:sz="0" w:space="0" w:color="auto"/>
        <w:bottom w:val="none" w:sz="0" w:space="0" w:color="auto"/>
        <w:right w:val="none" w:sz="0" w:space="0" w:color="auto"/>
      </w:divBdr>
    </w:div>
    <w:div w:id="773750107">
      <w:bodyDiv w:val="1"/>
      <w:marLeft w:val="0"/>
      <w:marRight w:val="0"/>
      <w:marTop w:val="0"/>
      <w:marBottom w:val="0"/>
      <w:divBdr>
        <w:top w:val="none" w:sz="0" w:space="0" w:color="auto"/>
        <w:left w:val="none" w:sz="0" w:space="0" w:color="auto"/>
        <w:bottom w:val="none" w:sz="0" w:space="0" w:color="auto"/>
        <w:right w:val="none" w:sz="0" w:space="0" w:color="auto"/>
      </w:divBdr>
    </w:div>
    <w:div w:id="777914119">
      <w:bodyDiv w:val="1"/>
      <w:marLeft w:val="0"/>
      <w:marRight w:val="0"/>
      <w:marTop w:val="0"/>
      <w:marBottom w:val="0"/>
      <w:divBdr>
        <w:top w:val="none" w:sz="0" w:space="0" w:color="auto"/>
        <w:left w:val="none" w:sz="0" w:space="0" w:color="auto"/>
        <w:bottom w:val="none" w:sz="0" w:space="0" w:color="auto"/>
        <w:right w:val="none" w:sz="0" w:space="0" w:color="auto"/>
      </w:divBdr>
    </w:div>
    <w:div w:id="834297529">
      <w:bodyDiv w:val="1"/>
      <w:marLeft w:val="0"/>
      <w:marRight w:val="0"/>
      <w:marTop w:val="0"/>
      <w:marBottom w:val="0"/>
      <w:divBdr>
        <w:top w:val="none" w:sz="0" w:space="0" w:color="auto"/>
        <w:left w:val="none" w:sz="0" w:space="0" w:color="auto"/>
        <w:bottom w:val="none" w:sz="0" w:space="0" w:color="auto"/>
        <w:right w:val="none" w:sz="0" w:space="0" w:color="auto"/>
      </w:divBdr>
    </w:div>
    <w:div w:id="836844546">
      <w:bodyDiv w:val="1"/>
      <w:marLeft w:val="0"/>
      <w:marRight w:val="0"/>
      <w:marTop w:val="0"/>
      <w:marBottom w:val="0"/>
      <w:divBdr>
        <w:top w:val="none" w:sz="0" w:space="0" w:color="auto"/>
        <w:left w:val="none" w:sz="0" w:space="0" w:color="auto"/>
        <w:bottom w:val="none" w:sz="0" w:space="0" w:color="auto"/>
        <w:right w:val="none" w:sz="0" w:space="0" w:color="auto"/>
      </w:divBdr>
    </w:div>
    <w:div w:id="862596545">
      <w:bodyDiv w:val="1"/>
      <w:marLeft w:val="0"/>
      <w:marRight w:val="0"/>
      <w:marTop w:val="0"/>
      <w:marBottom w:val="0"/>
      <w:divBdr>
        <w:top w:val="none" w:sz="0" w:space="0" w:color="auto"/>
        <w:left w:val="none" w:sz="0" w:space="0" w:color="auto"/>
        <w:bottom w:val="none" w:sz="0" w:space="0" w:color="auto"/>
        <w:right w:val="none" w:sz="0" w:space="0" w:color="auto"/>
      </w:divBdr>
    </w:div>
    <w:div w:id="900137961">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17716711">
      <w:bodyDiv w:val="1"/>
      <w:marLeft w:val="0"/>
      <w:marRight w:val="0"/>
      <w:marTop w:val="0"/>
      <w:marBottom w:val="0"/>
      <w:divBdr>
        <w:top w:val="none" w:sz="0" w:space="0" w:color="auto"/>
        <w:left w:val="none" w:sz="0" w:space="0" w:color="auto"/>
        <w:bottom w:val="none" w:sz="0" w:space="0" w:color="auto"/>
        <w:right w:val="none" w:sz="0" w:space="0" w:color="auto"/>
      </w:divBdr>
    </w:div>
    <w:div w:id="935600867">
      <w:bodyDiv w:val="1"/>
      <w:marLeft w:val="0"/>
      <w:marRight w:val="0"/>
      <w:marTop w:val="0"/>
      <w:marBottom w:val="0"/>
      <w:divBdr>
        <w:top w:val="none" w:sz="0" w:space="0" w:color="auto"/>
        <w:left w:val="none" w:sz="0" w:space="0" w:color="auto"/>
        <w:bottom w:val="none" w:sz="0" w:space="0" w:color="auto"/>
        <w:right w:val="none" w:sz="0" w:space="0" w:color="auto"/>
      </w:divBdr>
      <w:divsChild>
        <w:div w:id="26225647">
          <w:marLeft w:val="0"/>
          <w:marRight w:val="0"/>
          <w:marTop w:val="0"/>
          <w:marBottom w:val="0"/>
          <w:divBdr>
            <w:top w:val="none" w:sz="0" w:space="0" w:color="auto"/>
            <w:left w:val="none" w:sz="0" w:space="0" w:color="auto"/>
            <w:bottom w:val="none" w:sz="0" w:space="0" w:color="auto"/>
            <w:right w:val="none" w:sz="0" w:space="0" w:color="auto"/>
          </w:divBdr>
        </w:div>
        <w:div w:id="81418350">
          <w:marLeft w:val="0"/>
          <w:marRight w:val="0"/>
          <w:marTop w:val="0"/>
          <w:marBottom w:val="0"/>
          <w:divBdr>
            <w:top w:val="none" w:sz="0" w:space="0" w:color="auto"/>
            <w:left w:val="none" w:sz="0" w:space="0" w:color="auto"/>
            <w:bottom w:val="none" w:sz="0" w:space="0" w:color="auto"/>
            <w:right w:val="none" w:sz="0" w:space="0" w:color="auto"/>
          </w:divBdr>
        </w:div>
        <w:div w:id="182285466">
          <w:marLeft w:val="0"/>
          <w:marRight w:val="0"/>
          <w:marTop w:val="0"/>
          <w:marBottom w:val="0"/>
          <w:divBdr>
            <w:top w:val="none" w:sz="0" w:space="0" w:color="auto"/>
            <w:left w:val="none" w:sz="0" w:space="0" w:color="auto"/>
            <w:bottom w:val="none" w:sz="0" w:space="0" w:color="auto"/>
            <w:right w:val="none" w:sz="0" w:space="0" w:color="auto"/>
          </w:divBdr>
        </w:div>
        <w:div w:id="234050580">
          <w:marLeft w:val="0"/>
          <w:marRight w:val="0"/>
          <w:marTop w:val="0"/>
          <w:marBottom w:val="0"/>
          <w:divBdr>
            <w:top w:val="none" w:sz="0" w:space="0" w:color="auto"/>
            <w:left w:val="none" w:sz="0" w:space="0" w:color="auto"/>
            <w:bottom w:val="none" w:sz="0" w:space="0" w:color="auto"/>
            <w:right w:val="none" w:sz="0" w:space="0" w:color="auto"/>
          </w:divBdr>
        </w:div>
        <w:div w:id="265116246">
          <w:marLeft w:val="0"/>
          <w:marRight w:val="0"/>
          <w:marTop w:val="0"/>
          <w:marBottom w:val="0"/>
          <w:divBdr>
            <w:top w:val="none" w:sz="0" w:space="0" w:color="auto"/>
            <w:left w:val="none" w:sz="0" w:space="0" w:color="auto"/>
            <w:bottom w:val="none" w:sz="0" w:space="0" w:color="auto"/>
            <w:right w:val="none" w:sz="0" w:space="0" w:color="auto"/>
          </w:divBdr>
        </w:div>
        <w:div w:id="383019715">
          <w:marLeft w:val="0"/>
          <w:marRight w:val="0"/>
          <w:marTop w:val="0"/>
          <w:marBottom w:val="0"/>
          <w:divBdr>
            <w:top w:val="none" w:sz="0" w:space="0" w:color="auto"/>
            <w:left w:val="none" w:sz="0" w:space="0" w:color="auto"/>
            <w:bottom w:val="none" w:sz="0" w:space="0" w:color="auto"/>
            <w:right w:val="none" w:sz="0" w:space="0" w:color="auto"/>
          </w:divBdr>
        </w:div>
        <w:div w:id="548035093">
          <w:marLeft w:val="0"/>
          <w:marRight w:val="0"/>
          <w:marTop w:val="0"/>
          <w:marBottom w:val="0"/>
          <w:divBdr>
            <w:top w:val="none" w:sz="0" w:space="0" w:color="auto"/>
            <w:left w:val="none" w:sz="0" w:space="0" w:color="auto"/>
            <w:bottom w:val="none" w:sz="0" w:space="0" w:color="auto"/>
            <w:right w:val="none" w:sz="0" w:space="0" w:color="auto"/>
          </w:divBdr>
        </w:div>
        <w:div w:id="665280889">
          <w:marLeft w:val="0"/>
          <w:marRight w:val="0"/>
          <w:marTop w:val="0"/>
          <w:marBottom w:val="0"/>
          <w:divBdr>
            <w:top w:val="none" w:sz="0" w:space="0" w:color="auto"/>
            <w:left w:val="none" w:sz="0" w:space="0" w:color="auto"/>
            <w:bottom w:val="none" w:sz="0" w:space="0" w:color="auto"/>
            <w:right w:val="none" w:sz="0" w:space="0" w:color="auto"/>
          </w:divBdr>
        </w:div>
        <w:div w:id="702365954">
          <w:marLeft w:val="0"/>
          <w:marRight w:val="0"/>
          <w:marTop w:val="0"/>
          <w:marBottom w:val="0"/>
          <w:divBdr>
            <w:top w:val="none" w:sz="0" w:space="0" w:color="auto"/>
            <w:left w:val="none" w:sz="0" w:space="0" w:color="auto"/>
            <w:bottom w:val="none" w:sz="0" w:space="0" w:color="auto"/>
            <w:right w:val="none" w:sz="0" w:space="0" w:color="auto"/>
          </w:divBdr>
        </w:div>
        <w:div w:id="740099004">
          <w:marLeft w:val="0"/>
          <w:marRight w:val="0"/>
          <w:marTop w:val="0"/>
          <w:marBottom w:val="0"/>
          <w:divBdr>
            <w:top w:val="none" w:sz="0" w:space="0" w:color="auto"/>
            <w:left w:val="none" w:sz="0" w:space="0" w:color="auto"/>
            <w:bottom w:val="none" w:sz="0" w:space="0" w:color="auto"/>
            <w:right w:val="none" w:sz="0" w:space="0" w:color="auto"/>
          </w:divBdr>
        </w:div>
        <w:div w:id="811479382">
          <w:marLeft w:val="0"/>
          <w:marRight w:val="0"/>
          <w:marTop w:val="0"/>
          <w:marBottom w:val="0"/>
          <w:divBdr>
            <w:top w:val="none" w:sz="0" w:space="0" w:color="auto"/>
            <w:left w:val="none" w:sz="0" w:space="0" w:color="auto"/>
            <w:bottom w:val="none" w:sz="0" w:space="0" w:color="auto"/>
            <w:right w:val="none" w:sz="0" w:space="0" w:color="auto"/>
          </w:divBdr>
        </w:div>
        <w:div w:id="902909760">
          <w:marLeft w:val="0"/>
          <w:marRight w:val="0"/>
          <w:marTop w:val="0"/>
          <w:marBottom w:val="0"/>
          <w:divBdr>
            <w:top w:val="none" w:sz="0" w:space="0" w:color="auto"/>
            <w:left w:val="none" w:sz="0" w:space="0" w:color="auto"/>
            <w:bottom w:val="none" w:sz="0" w:space="0" w:color="auto"/>
            <w:right w:val="none" w:sz="0" w:space="0" w:color="auto"/>
          </w:divBdr>
        </w:div>
        <w:div w:id="1005791622">
          <w:marLeft w:val="0"/>
          <w:marRight w:val="0"/>
          <w:marTop w:val="0"/>
          <w:marBottom w:val="0"/>
          <w:divBdr>
            <w:top w:val="none" w:sz="0" w:space="0" w:color="auto"/>
            <w:left w:val="none" w:sz="0" w:space="0" w:color="auto"/>
            <w:bottom w:val="none" w:sz="0" w:space="0" w:color="auto"/>
            <w:right w:val="none" w:sz="0" w:space="0" w:color="auto"/>
          </w:divBdr>
        </w:div>
        <w:div w:id="1133207920">
          <w:marLeft w:val="0"/>
          <w:marRight w:val="0"/>
          <w:marTop w:val="0"/>
          <w:marBottom w:val="0"/>
          <w:divBdr>
            <w:top w:val="none" w:sz="0" w:space="0" w:color="auto"/>
            <w:left w:val="none" w:sz="0" w:space="0" w:color="auto"/>
            <w:bottom w:val="none" w:sz="0" w:space="0" w:color="auto"/>
            <w:right w:val="none" w:sz="0" w:space="0" w:color="auto"/>
          </w:divBdr>
        </w:div>
        <w:div w:id="1224751012">
          <w:marLeft w:val="0"/>
          <w:marRight w:val="0"/>
          <w:marTop w:val="0"/>
          <w:marBottom w:val="0"/>
          <w:divBdr>
            <w:top w:val="none" w:sz="0" w:space="0" w:color="auto"/>
            <w:left w:val="none" w:sz="0" w:space="0" w:color="auto"/>
            <w:bottom w:val="none" w:sz="0" w:space="0" w:color="auto"/>
            <w:right w:val="none" w:sz="0" w:space="0" w:color="auto"/>
          </w:divBdr>
        </w:div>
        <w:div w:id="1236745492">
          <w:marLeft w:val="0"/>
          <w:marRight w:val="0"/>
          <w:marTop w:val="0"/>
          <w:marBottom w:val="0"/>
          <w:divBdr>
            <w:top w:val="none" w:sz="0" w:space="0" w:color="auto"/>
            <w:left w:val="none" w:sz="0" w:space="0" w:color="auto"/>
            <w:bottom w:val="none" w:sz="0" w:space="0" w:color="auto"/>
            <w:right w:val="none" w:sz="0" w:space="0" w:color="auto"/>
          </w:divBdr>
        </w:div>
        <w:div w:id="1250459120">
          <w:marLeft w:val="0"/>
          <w:marRight w:val="0"/>
          <w:marTop w:val="0"/>
          <w:marBottom w:val="0"/>
          <w:divBdr>
            <w:top w:val="none" w:sz="0" w:space="0" w:color="auto"/>
            <w:left w:val="none" w:sz="0" w:space="0" w:color="auto"/>
            <w:bottom w:val="none" w:sz="0" w:space="0" w:color="auto"/>
            <w:right w:val="none" w:sz="0" w:space="0" w:color="auto"/>
          </w:divBdr>
        </w:div>
        <w:div w:id="1255212527">
          <w:marLeft w:val="0"/>
          <w:marRight w:val="0"/>
          <w:marTop w:val="0"/>
          <w:marBottom w:val="0"/>
          <w:divBdr>
            <w:top w:val="none" w:sz="0" w:space="0" w:color="auto"/>
            <w:left w:val="none" w:sz="0" w:space="0" w:color="auto"/>
            <w:bottom w:val="none" w:sz="0" w:space="0" w:color="auto"/>
            <w:right w:val="none" w:sz="0" w:space="0" w:color="auto"/>
          </w:divBdr>
        </w:div>
        <w:div w:id="1273712085">
          <w:marLeft w:val="0"/>
          <w:marRight w:val="0"/>
          <w:marTop w:val="0"/>
          <w:marBottom w:val="0"/>
          <w:divBdr>
            <w:top w:val="none" w:sz="0" w:space="0" w:color="auto"/>
            <w:left w:val="none" w:sz="0" w:space="0" w:color="auto"/>
            <w:bottom w:val="none" w:sz="0" w:space="0" w:color="auto"/>
            <w:right w:val="none" w:sz="0" w:space="0" w:color="auto"/>
          </w:divBdr>
        </w:div>
        <w:div w:id="1386874997">
          <w:marLeft w:val="0"/>
          <w:marRight w:val="0"/>
          <w:marTop w:val="0"/>
          <w:marBottom w:val="0"/>
          <w:divBdr>
            <w:top w:val="none" w:sz="0" w:space="0" w:color="auto"/>
            <w:left w:val="none" w:sz="0" w:space="0" w:color="auto"/>
            <w:bottom w:val="none" w:sz="0" w:space="0" w:color="auto"/>
            <w:right w:val="none" w:sz="0" w:space="0" w:color="auto"/>
          </w:divBdr>
        </w:div>
        <w:div w:id="1476336961">
          <w:marLeft w:val="0"/>
          <w:marRight w:val="0"/>
          <w:marTop w:val="0"/>
          <w:marBottom w:val="0"/>
          <w:divBdr>
            <w:top w:val="none" w:sz="0" w:space="0" w:color="auto"/>
            <w:left w:val="none" w:sz="0" w:space="0" w:color="auto"/>
            <w:bottom w:val="none" w:sz="0" w:space="0" w:color="auto"/>
            <w:right w:val="none" w:sz="0" w:space="0" w:color="auto"/>
          </w:divBdr>
        </w:div>
        <w:div w:id="1542472131">
          <w:marLeft w:val="0"/>
          <w:marRight w:val="0"/>
          <w:marTop w:val="0"/>
          <w:marBottom w:val="0"/>
          <w:divBdr>
            <w:top w:val="none" w:sz="0" w:space="0" w:color="auto"/>
            <w:left w:val="none" w:sz="0" w:space="0" w:color="auto"/>
            <w:bottom w:val="none" w:sz="0" w:space="0" w:color="auto"/>
            <w:right w:val="none" w:sz="0" w:space="0" w:color="auto"/>
          </w:divBdr>
        </w:div>
        <w:div w:id="1788353720">
          <w:marLeft w:val="0"/>
          <w:marRight w:val="0"/>
          <w:marTop w:val="0"/>
          <w:marBottom w:val="0"/>
          <w:divBdr>
            <w:top w:val="none" w:sz="0" w:space="0" w:color="auto"/>
            <w:left w:val="none" w:sz="0" w:space="0" w:color="auto"/>
            <w:bottom w:val="none" w:sz="0" w:space="0" w:color="auto"/>
            <w:right w:val="none" w:sz="0" w:space="0" w:color="auto"/>
          </w:divBdr>
        </w:div>
        <w:div w:id="1795248129">
          <w:marLeft w:val="0"/>
          <w:marRight w:val="0"/>
          <w:marTop w:val="0"/>
          <w:marBottom w:val="0"/>
          <w:divBdr>
            <w:top w:val="none" w:sz="0" w:space="0" w:color="auto"/>
            <w:left w:val="none" w:sz="0" w:space="0" w:color="auto"/>
            <w:bottom w:val="none" w:sz="0" w:space="0" w:color="auto"/>
            <w:right w:val="none" w:sz="0" w:space="0" w:color="auto"/>
          </w:divBdr>
        </w:div>
        <w:div w:id="1977445275">
          <w:marLeft w:val="0"/>
          <w:marRight w:val="0"/>
          <w:marTop w:val="0"/>
          <w:marBottom w:val="0"/>
          <w:divBdr>
            <w:top w:val="none" w:sz="0" w:space="0" w:color="auto"/>
            <w:left w:val="none" w:sz="0" w:space="0" w:color="auto"/>
            <w:bottom w:val="none" w:sz="0" w:space="0" w:color="auto"/>
            <w:right w:val="none" w:sz="0" w:space="0" w:color="auto"/>
          </w:divBdr>
        </w:div>
        <w:div w:id="2017415329">
          <w:marLeft w:val="0"/>
          <w:marRight w:val="0"/>
          <w:marTop w:val="0"/>
          <w:marBottom w:val="0"/>
          <w:divBdr>
            <w:top w:val="none" w:sz="0" w:space="0" w:color="auto"/>
            <w:left w:val="none" w:sz="0" w:space="0" w:color="auto"/>
            <w:bottom w:val="none" w:sz="0" w:space="0" w:color="auto"/>
            <w:right w:val="none" w:sz="0" w:space="0" w:color="auto"/>
          </w:divBdr>
        </w:div>
        <w:div w:id="2082943929">
          <w:marLeft w:val="0"/>
          <w:marRight w:val="0"/>
          <w:marTop w:val="0"/>
          <w:marBottom w:val="0"/>
          <w:divBdr>
            <w:top w:val="none" w:sz="0" w:space="0" w:color="auto"/>
            <w:left w:val="none" w:sz="0" w:space="0" w:color="auto"/>
            <w:bottom w:val="none" w:sz="0" w:space="0" w:color="auto"/>
            <w:right w:val="none" w:sz="0" w:space="0" w:color="auto"/>
          </w:divBdr>
        </w:div>
      </w:divsChild>
    </w:div>
    <w:div w:id="937371008">
      <w:bodyDiv w:val="1"/>
      <w:marLeft w:val="0"/>
      <w:marRight w:val="0"/>
      <w:marTop w:val="0"/>
      <w:marBottom w:val="0"/>
      <w:divBdr>
        <w:top w:val="none" w:sz="0" w:space="0" w:color="auto"/>
        <w:left w:val="none" w:sz="0" w:space="0" w:color="auto"/>
        <w:bottom w:val="none" w:sz="0" w:space="0" w:color="auto"/>
        <w:right w:val="none" w:sz="0" w:space="0" w:color="auto"/>
      </w:divBdr>
      <w:divsChild>
        <w:div w:id="801777431">
          <w:marLeft w:val="274"/>
          <w:marRight w:val="0"/>
          <w:marTop w:val="0"/>
          <w:marBottom w:val="0"/>
          <w:divBdr>
            <w:top w:val="none" w:sz="0" w:space="0" w:color="auto"/>
            <w:left w:val="none" w:sz="0" w:space="0" w:color="auto"/>
            <w:bottom w:val="none" w:sz="0" w:space="0" w:color="auto"/>
            <w:right w:val="none" w:sz="0" w:space="0" w:color="auto"/>
          </w:divBdr>
        </w:div>
      </w:divsChild>
    </w:div>
    <w:div w:id="944773918">
      <w:bodyDiv w:val="1"/>
      <w:marLeft w:val="0"/>
      <w:marRight w:val="0"/>
      <w:marTop w:val="0"/>
      <w:marBottom w:val="0"/>
      <w:divBdr>
        <w:top w:val="none" w:sz="0" w:space="0" w:color="auto"/>
        <w:left w:val="none" w:sz="0" w:space="0" w:color="auto"/>
        <w:bottom w:val="none" w:sz="0" w:space="0" w:color="auto"/>
        <w:right w:val="none" w:sz="0" w:space="0" w:color="auto"/>
      </w:divBdr>
    </w:div>
    <w:div w:id="1034697013">
      <w:bodyDiv w:val="1"/>
      <w:marLeft w:val="0"/>
      <w:marRight w:val="0"/>
      <w:marTop w:val="0"/>
      <w:marBottom w:val="0"/>
      <w:divBdr>
        <w:top w:val="none" w:sz="0" w:space="0" w:color="auto"/>
        <w:left w:val="none" w:sz="0" w:space="0" w:color="auto"/>
        <w:bottom w:val="none" w:sz="0" w:space="0" w:color="auto"/>
        <w:right w:val="none" w:sz="0" w:space="0" w:color="auto"/>
      </w:divBdr>
      <w:divsChild>
        <w:div w:id="1050836302">
          <w:marLeft w:val="274"/>
          <w:marRight w:val="0"/>
          <w:marTop w:val="0"/>
          <w:marBottom w:val="0"/>
          <w:divBdr>
            <w:top w:val="none" w:sz="0" w:space="0" w:color="auto"/>
            <w:left w:val="none" w:sz="0" w:space="0" w:color="auto"/>
            <w:bottom w:val="none" w:sz="0" w:space="0" w:color="auto"/>
            <w:right w:val="none" w:sz="0" w:space="0" w:color="auto"/>
          </w:divBdr>
        </w:div>
        <w:div w:id="1995646037">
          <w:marLeft w:val="274"/>
          <w:marRight w:val="0"/>
          <w:marTop w:val="0"/>
          <w:marBottom w:val="0"/>
          <w:divBdr>
            <w:top w:val="none" w:sz="0" w:space="0" w:color="auto"/>
            <w:left w:val="none" w:sz="0" w:space="0" w:color="auto"/>
            <w:bottom w:val="none" w:sz="0" w:space="0" w:color="auto"/>
            <w:right w:val="none" w:sz="0" w:space="0" w:color="auto"/>
          </w:divBdr>
        </w:div>
      </w:divsChild>
    </w:div>
    <w:div w:id="1056393282">
      <w:bodyDiv w:val="1"/>
      <w:marLeft w:val="0"/>
      <w:marRight w:val="0"/>
      <w:marTop w:val="0"/>
      <w:marBottom w:val="0"/>
      <w:divBdr>
        <w:top w:val="none" w:sz="0" w:space="0" w:color="auto"/>
        <w:left w:val="none" w:sz="0" w:space="0" w:color="auto"/>
        <w:bottom w:val="none" w:sz="0" w:space="0" w:color="auto"/>
        <w:right w:val="none" w:sz="0" w:space="0" w:color="auto"/>
      </w:divBdr>
    </w:div>
    <w:div w:id="1066877316">
      <w:bodyDiv w:val="1"/>
      <w:marLeft w:val="0"/>
      <w:marRight w:val="0"/>
      <w:marTop w:val="0"/>
      <w:marBottom w:val="0"/>
      <w:divBdr>
        <w:top w:val="none" w:sz="0" w:space="0" w:color="auto"/>
        <w:left w:val="none" w:sz="0" w:space="0" w:color="auto"/>
        <w:bottom w:val="none" w:sz="0" w:space="0" w:color="auto"/>
        <w:right w:val="none" w:sz="0" w:space="0" w:color="auto"/>
      </w:divBdr>
    </w:div>
    <w:div w:id="1142428760">
      <w:bodyDiv w:val="1"/>
      <w:marLeft w:val="0"/>
      <w:marRight w:val="0"/>
      <w:marTop w:val="0"/>
      <w:marBottom w:val="0"/>
      <w:divBdr>
        <w:top w:val="none" w:sz="0" w:space="0" w:color="auto"/>
        <w:left w:val="none" w:sz="0" w:space="0" w:color="auto"/>
        <w:bottom w:val="none" w:sz="0" w:space="0" w:color="auto"/>
        <w:right w:val="none" w:sz="0" w:space="0" w:color="auto"/>
      </w:divBdr>
    </w:div>
    <w:div w:id="1189294192">
      <w:bodyDiv w:val="1"/>
      <w:marLeft w:val="0"/>
      <w:marRight w:val="0"/>
      <w:marTop w:val="0"/>
      <w:marBottom w:val="0"/>
      <w:divBdr>
        <w:top w:val="none" w:sz="0" w:space="0" w:color="auto"/>
        <w:left w:val="none" w:sz="0" w:space="0" w:color="auto"/>
        <w:bottom w:val="none" w:sz="0" w:space="0" w:color="auto"/>
        <w:right w:val="none" w:sz="0" w:space="0" w:color="auto"/>
      </w:divBdr>
    </w:div>
    <w:div w:id="1204517512">
      <w:bodyDiv w:val="1"/>
      <w:marLeft w:val="0"/>
      <w:marRight w:val="0"/>
      <w:marTop w:val="0"/>
      <w:marBottom w:val="0"/>
      <w:divBdr>
        <w:top w:val="none" w:sz="0" w:space="0" w:color="auto"/>
        <w:left w:val="none" w:sz="0" w:space="0" w:color="auto"/>
        <w:bottom w:val="none" w:sz="0" w:space="0" w:color="auto"/>
        <w:right w:val="none" w:sz="0" w:space="0" w:color="auto"/>
      </w:divBdr>
    </w:div>
    <w:div w:id="1223251496">
      <w:bodyDiv w:val="1"/>
      <w:marLeft w:val="0"/>
      <w:marRight w:val="0"/>
      <w:marTop w:val="0"/>
      <w:marBottom w:val="0"/>
      <w:divBdr>
        <w:top w:val="none" w:sz="0" w:space="0" w:color="auto"/>
        <w:left w:val="none" w:sz="0" w:space="0" w:color="auto"/>
        <w:bottom w:val="none" w:sz="0" w:space="0" w:color="auto"/>
        <w:right w:val="none" w:sz="0" w:space="0" w:color="auto"/>
      </w:divBdr>
      <w:divsChild>
        <w:div w:id="257375978">
          <w:marLeft w:val="274"/>
          <w:marRight w:val="0"/>
          <w:marTop w:val="0"/>
          <w:marBottom w:val="0"/>
          <w:divBdr>
            <w:top w:val="none" w:sz="0" w:space="0" w:color="auto"/>
            <w:left w:val="none" w:sz="0" w:space="0" w:color="auto"/>
            <w:bottom w:val="none" w:sz="0" w:space="0" w:color="auto"/>
            <w:right w:val="none" w:sz="0" w:space="0" w:color="auto"/>
          </w:divBdr>
        </w:div>
        <w:div w:id="600994305">
          <w:marLeft w:val="274"/>
          <w:marRight w:val="0"/>
          <w:marTop w:val="0"/>
          <w:marBottom w:val="0"/>
          <w:divBdr>
            <w:top w:val="none" w:sz="0" w:space="0" w:color="auto"/>
            <w:left w:val="none" w:sz="0" w:space="0" w:color="auto"/>
            <w:bottom w:val="none" w:sz="0" w:space="0" w:color="auto"/>
            <w:right w:val="none" w:sz="0" w:space="0" w:color="auto"/>
          </w:divBdr>
        </w:div>
        <w:div w:id="619386207">
          <w:marLeft w:val="274"/>
          <w:marRight w:val="0"/>
          <w:marTop w:val="0"/>
          <w:marBottom w:val="0"/>
          <w:divBdr>
            <w:top w:val="none" w:sz="0" w:space="0" w:color="auto"/>
            <w:left w:val="none" w:sz="0" w:space="0" w:color="auto"/>
            <w:bottom w:val="none" w:sz="0" w:space="0" w:color="auto"/>
            <w:right w:val="none" w:sz="0" w:space="0" w:color="auto"/>
          </w:divBdr>
        </w:div>
        <w:div w:id="735324921">
          <w:marLeft w:val="274"/>
          <w:marRight w:val="0"/>
          <w:marTop w:val="0"/>
          <w:marBottom w:val="0"/>
          <w:divBdr>
            <w:top w:val="none" w:sz="0" w:space="0" w:color="auto"/>
            <w:left w:val="none" w:sz="0" w:space="0" w:color="auto"/>
            <w:bottom w:val="none" w:sz="0" w:space="0" w:color="auto"/>
            <w:right w:val="none" w:sz="0" w:space="0" w:color="auto"/>
          </w:divBdr>
        </w:div>
        <w:div w:id="1034386324">
          <w:marLeft w:val="274"/>
          <w:marRight w:val="0"/>
          <w:marTop w:val="0"/>
          <w:marBottom w:val="0"/>
          <w:divBdr>
            <w:top w:val="none" w:sz="0" w:space="0" w:color="auto"/>
            <w:left w:val="none" w:sz="0" w:space="0" w:color="auto"/>
            <w:bottom w:val="none" w:sz="0" w:space="0" w:color="auto"/>
            <w:right w:val="none" w:sz="0" w:space="0" w:color="auto"/>
          </w:divBdr>
        </w:div>
        <w:div w:id="1654874227">
          <w:marLeft w:val="274"/>
          <w:marRight w:val="0"/>
          <w:marTop w:val="0"/>
          <w:marBottom w:val="0"/>
          <w:divBdr>
            <w:top w:val="none" w:sz="0" w:space="0" w:color="auto"/>
            <w:left w:val="none" w:sz="0" w:space="0" w:color="auto"/>
            <w:bottom w:val="none" w:sz="0" w:space="0" w:color="auto"/>
            <w:right w:val="none" w:sz="0" w:space="0" w:color="auto"/>
          </w:divBdr>
        </w:div>
        <w:div w:id="1872956820">
          <w:marLeft w:val="274"/>
          <w:marRight w:val="0"/>
          <w:marTop w:val="0"/>
          <w:marBottom w:val="0"/>
          <w:divBdr>
            <w:top w:val="none" w:sz="0" w:space="0" w:color="auto"/>
            <w:left w:val="none" w:sz="0" w:space="0" w:color="auto"/>
            <w:bottom w:val="none" w:sz="0" w:space="0" w:color="auto"/>
            <w:right w:val="none" w:sz="0" w:space="0" w:color="auto"/>
          </w:divBdr>
        </w:div>
        <w:div w:id="2002847772">
          <w:marLeft w:val="274"/>
          <w:marRight w:val="0"/>
          <w:marTop w:val="0"/>
          <w:marBottom w:val="0"/>
          <w:divBdr>
            <w:top w:val="none" w:sz="0" w:space="0" w:color="auto"/>
            <w:left w:val="none" w:sz="0" w:space="0" w:color="auto"/>
            <w:bottom w:val="none" w:sz="0" w:space="0" w:color="auto"/>
            <w:right w:val="none" w:sz="0" w:space="0" w:color="auto"/>
          </w:divBdr>
        </w:div>
      </w:divsChild>
    </w:div>
    <w:div w:id="1230845538">
      <w:bodyDiv w:val="1"/>
      <w:marLeft w:val="0"/>
      <w:marRight w:val="0"/>
      <w:marTop w:val="0"/>
      <w:marBottom w:val="0"/>
      <w:divBdr>
        <w:top w:val="none" w:sz="0" w:space="0" w:color="auto"/>
        <w:left w:val="none" w:sz="0" w:space="0" w:color="auto"/>
        <w:bottom w:val="none" w:sz="0" w:space="0" w:color="auto"/>
        <w:right w:val="none" w:sz="0" w:space="0" w:color="auto"/>
      </w:divBdr>
    </w:div>
    <w:div w:id="1303190480">
      <w:bodyDiv w:val="1"/>
      <w:marLeft w:val="0"/>
      <w:marRight w:val="0"/>
      <w:marTop w:val="0"/>
      <w:marBottom w:val="0"/>
      <w:divBdr>
        <w:top w:val="none" w:sz="0" w:space="0" w:color="auto"/>
        <w:left w:val="none" w:sz="0" w:space="0" w:color="auto"/>
        <w:bottom w:val="none" w:sz="0" w:space="0" w:color="auto"/>
        <w:right w:val="none" w:sz="0" w:space="0" w:color="auto"/>
      </w:divBdr>
      <w:divsChild>
        <w:div w:id="491683542">
          <w:marLeft w:val="274"/>
          <w:marRight w:val="0"/>
          <w:marTop w:val="0"/>
          <w:marBottom w:val="0"/>
          <w:divBdr>
            <w:top w:val="none" w:sz="0" w:space="0" w:color="auto"/>
            <w:left w:val="none" w:sz="0" w:space="0" w:color="auto"/>
            <w:bottom w:val="none" w:sz="0" w:space="0" w:color="auto"/>
            <w:right w:val="none" w:sz="0" w:space="0" w:color="auto"/>
          </w:divBdr>
        </w:div>
        <w:div w:id="1018888542">
          <w:marLeft w:val="274"/>
          <w:marRight w:val="0"/>
          <w:marTop w:val="0"/>
          <w:marBottom w:val="0"/>
          <w:divBdr>
            <w:top w:val="none" w:sz="0" w:space="0" w:color="auto"/>
            <w:left w:val="none" w:sz="0" w:space="0" w:color="auto"/>
            <w:bottom w:val="none" w:sz="0" w:space="0" w:color="auto"/>
            <w:right w:val="none" w:sz="0" w:space="0" w:color="auto"/>
          </w:divBdr>
        </w:div>
        <w:div w:id="1412310944">
          <w:marLeft w:val="274"/>
          <w:marRight w:val="0"/>
          <w:marTop w:val="0"/>
          <w:marBottom w:val="0"/>
          <w:divBdr>
            <w:top w:val="none" w:sz="0" w:space="0" w:color="auto"/>
            <w:left w:val="none" w:sz="0" w:space="0" w:color="auto"/>
            <w:bottom w:val="none" w:sz="0" w:space="0" w:color="auto"/>
            <w:right w:val="none" w:sz="0" w:space="0" w:color="auto"/>
          </w:divBdr>
        </w:div>
        <w:div w:id="2145652836">
          <w:marLeft w:val="274"/>
          <w:marRight w:val="0"/>
          <w:marTop w:val="0"/>
          <w:marBottom w:val="0"/>
          <w:divBdr>
            <w:top w:val="none" w:sz="0" w:space="0" w:color="auto"/>
            <w:left w:val="none" w:sz="0" w:space="0" w:color="auto"/>
            <w:bottom w:val="none" w:sz="0" w:space="0" w:color="auto"/>
            <w:right w:val="none" w:sz="0" w:space="0" w:color="auto"/>
          </w:divBdr>
        </w:div>
      </w:divsChild>
    </w:div>
    <w:div w:id="1400402832">
      <w:bodyDiv w:val="1"/>
      <w:marLeft w:val="0"/>
      <w:marRight w:val="0"/>
      <w:marTop w:val="0"/>
      <w:marBottom w:val="0"/>
      <w:divBdr>
        <w:top w:val="none" w:sz="0" w:space="0" w:color="auto"/>
        <w:left w:val="none" w:sz="0" w:space="0" w:color="auto"/>
        <w:bottom w:val="none" w:sz="0" w:space="0" w:color="auto"/>
        <w:right w:val="none" w:sz="0" w:space="0" w:color="auto"/>
      </w:divBdr>
    </w:div>
    <w:div w:id="1400862159">
      <w:bodyDiv w:val="1"/>
      <w:marLeft w:val="0"/>
      <w:marRight w:val="0"/>
      <w:marTop w:val="0"/>
      <w:marBottom w:val="0"/>
      <w:divBdr>
        <w:top w:val="none" w:sz="0" w:space="0" w:color="auto"/>
        <w:left w:val="none" w:sz="0" w:space="0" w:color="auto"/>
        <w:bottom w:val="none" w:sz="0" w:space="0" w:color="auto"/>
        <w:right w:val="none" w:sz="0" w:space="0" w:color="auto"/>
      </w:divBdr>
      <w:divsChild>
        <w:div w:id="307244794">
          <w:marLeft w:val="274"/>
          <w:marRight w:val="0"/>
          <w:marTop w:val="0"/>
          <w:marBottom w:val="0"/>
          <w:divBdr>
            <w:top w:val="none" w:sz="0" w:space="0" w:color="auto"/>
            <w:left w:val="none" w:sz="0" w:space="0" w:color="auto"/>
            <w:bottom w:val="none" w:sz="0" w:space="0" w:color="auto"/>
            <w:right w:val="none" w:sz="0" w:space="0" w:color="auto"/>
          </w:divBdr>
        </w:div>
        <w:div w:id="1822039744">
          <w:marLeft w:val="274"/>
          <w:marRight w:val="0"/>
          <w:marTop w:val="0"/>
          <w:marBottom w:val="0"/>
          <w:divBdr>
            <w:top w:val="none" w:sz="0" w:space="0" w:color="auto"/>
            <w:left w:val="none" w:sz="0" w:space="0" w:color="auto"/>
            <w:bottom w:val="none" w:sz="0" w:space="0" w:color="auto"/>
            <w:right w:val="none" w:sz="0" w:space="0" w:color="auto"/>
          </w:divBdr>
        </w:div>
      </w:divsChild>
    </w:div>
    <w:div w:id="1437480975">
      <w:bodyDiv w:val="1"/>
      <w:marLeft w:val="0"/>
      <w:marRight w:val="0"/>
      <w:marTop w:val="0"/>
      <w:marBottom w:val="0"/>
      <w:divBdr>
        <w:top w:val="none" w:sz="0" w:space="0" w:color="auto"/>
        <w:left w:val="none" w:sz="0" w:space="0" w:color="auto"/>
        <w:bottom w:val="none" w:sz="0" w:space="0" w:color="auto"/>
        <w:right w:val="none" w:sz="0" w:space="0" w:color="auto"/>
      </w:divBdr>
    </w:div>
    <w:div w:id="1453404224">
      <w:bodyDiv w:val="1"/>
      <w:marLeft w:val="0"/>
      <w:marRight w:val="0"/>
      <w:marTop w:val="0"/>
      <w:marBottom w:val="0"/>
      <w:divBdr>
        <w:top w:val="none" w:sz="0" w:space="0" w:color="auto"/>
        <w:left w:val="none" w:sz="0" w:space="0" w:color="auto"/>
        <w:bottom w:val="none" w:sz="0" w:space="0" w:color="auto"/>
        <w:right w:val="none" w:sz="0" w:space="0" w:color="auto"/>
      </w:divBdr>
      <w:divsChild>
        <w:div w:id="254870501">
          <w:marLeft w:val="274"/>
          <w:marRight w:val="0"/>
          <w:marTop w:val="0"/>
          <w:marBottom w:val="0"/>
          <w:divBdr>
            <w:top w:val="none" w:sz="0" w:space="0" w:color="auto"/>
            <w:left w:val="none" w:sz="0" w:space="0" w:color="auto"/>
            <w:bottom w:val="none" w:sz="0" w:space="0" w:color="auto"/>
            <w:right w:val="none" w:sz="0" w:space="0" w:color="auto"/>
          </w:divBdr>
        </w:div>
        <w:div w:id="304743957">
          <w:marLeft w:val="274"/>
          <w:marRight w:val="0"/>
          <w:marTop w:val="0"/>
          <w:marBottom w:val="0"/>
          <w:divBdr>
            <w:top w:val="none" w:sz="0" w:space="0" w:color="auto"/>
            <w:left w:val="none" w:sz="0" w:space="0" w:color="auto"/>
            <w:bottom w:val="none" w:sz="0" w:space="0" w:color="auto"/>
            <w:right w:val="none" w:sz="0" w:space="0" w:color="auto"/>
          </w:divBdr>
        </w:div>
        <w:div w:id="693111178">
          <w:marLeft w:val="274"/>
          <w:marRight w:val="0"/>
          <w:marTop w:val="0"/>
          <w:marBottom w:val="0"/>
          <w:divBdr>
            <w:top w:val="none" w:sz="0" w:space="0" w:color="auto"/>
            <w:left w:val="none" w:sz="0" w:space="0" w:color="auto"/>
            <w:bottom w:val="none" w:sz="0" w:space="0" w:color="auto"/>
            <w:right w:val="none" w:sz="0" w:space="0" w:color="auto"/>
          </w:divBdr>
        </w:div>
        <w:div w:id="744687325">
          <w:marLeft w:val="274"/>
          <w:marRight w:val="0"/>
          <w:marTop w:val="0"/>
          <w:marBottom w:val="0"/>
          <w:divBdr>
            <w:top w:val="none" w:sz="0" w:space="0" w:color="auto"/>
            <w:left w:val="none" w:sz="0" w:space="0" w:color="auto"/>
            <w:bottom w:val="none" w:sz="0" w:space="0" w:color="auto"/>
            <w:right w:val="none" w:sz="0" w:space="0" w:color="auto"/>
          </w:divBdr>
        </w:div>
        <w:div w:id="916939226">
          <w:marLeft w:val="274"/>
          <w:marRight w:val="0"/>
          <w:marTop w:val="0"/>
          <w:marBottom w:val="0"/>
          <w:divBdr>
            <w:top w:val="none" w:sz="0" w:space="0" w:color="auto"/>
            <w:left w:val="none" w:sz="0" w:space="0" w:color="auto"/>
            <w:bottom w:val="none" w:sz="0" w:space="0" w:color="auto"/>
            <w:right w:val="none" w:sz="0" w:space="0" w:color="auto"/>
          </w:divBdr>
        </w:div>
        <w:div w:id="1060401304">
          <w:marLeft w:val="274"/>
          <w:marRight w:val="0"/>
          <w:marTop w:val="0"/>
          <w:marBottom w:val="0"/>
          <w:divBdr>
            <w:top w:val="none" w:sz="0" w:space="0" w:color="auto"/>
            <w:left w:val="none" w:sz="0" w:space="0" w:color="auto"/>
            <w:bottom w:val="none" w:sz="0" w:space="0" w:color="auto"/>
            <w:right w:val="none" w:sz="0" w:space="0" w:color="auto"/>
          </w:divBdr>
        </w:div>
        <w:div w:id="1062633246">
          <w:marLeft w:val="274"/>
          <w:marRight w:val="0"/>
          <w:marTop w:val="0"/>
          <w:marBottom w:val="0"/>
          <w:divBdr>
            <w:top w:val="none" w:sz="0" w:space="0" w:color="auto"/>
            <w:left w:val="none" w:sz="0" w:space="0" w:color="auto"/>
            <w:bottom w:val="none" w:sz="0" w:space="0" w:color="auto"/>
            <w:right w:val="none" w:sz="0" w:space="0" w:color="auto"/>
          </w:divBdr>
        </w:div>
        <w:div w:id="1212425358">
          <w:marLeft w:val="274"/>
          <w:marRight w:val="0"/>
          <w:marTop w:val="0"/>
          <w:marBottom w:val="0"/>
          <w:divBdr>
            <w:top w:val="none" w:sz="0" w:space="0" w:color="auto"/>
            <w:left w:val="none" w:sz="0" w:space="0" w:color="auto"/>
            <w:bottom w:val="none" w:sz="0" w:space="0" w:color="auto"/>
            <w:right w:val="none" w:sz="0" w:space="0" w:color="auto"/>
          </w:divBdr>
        </w:div>
        <w:div w:id="1519200562">
          <w:marLeft w:val="274"/>
          <w:marRight w:val="0"/>
          <w:marTop w:val="0"/>
          <w:marBottom w:val="0"/>
          <w:divBdr>
            <w:top w:val="none" w:sz="0" w:space="0" w:color="auto"/>
            <w:left w:val="none" w:sz="0" w:space="0" w:color="auto"/>
            <w:bottom w:val="none" w:sz="0" w:space="0" w:color="auto"/>
            <w:right w:val="none" w:sz="0" w:space="0" w:color="auto"/>
          </w:divBdr>
        </w:div>
        <w:div w:id="1582518049">
          <w:marLeft w:val="994"/>
          <w:marRight w:val="0"/>
          <w:marTop w:val="0"/>
          <w:marBottom w:val="0"/>
          <w:divBdr>
            <w:top w:val="none" w:sz="0" w:space="0" w:color="auto"/>
            <w:left w:val="none" w:sz="0" w:space="0" w:color="auto"/>
            <w:bottom w:val="none" w:sz="0" w:space="0" w:color="auto"/>
            <w:right w:val="none" w:sz="0" w:space="0" w:color="auto"/>
          </w:divBdr>
        </w:div>
        <w:div w:id="1805154225">
          <w:marLeft w:val="994"/>
          <w:marRight w:val="0"/>
          <w:marTop w:val="0"/>
          <w:marBottom w:val="0"/>
          <w:divBdr>
            <w:top w:val="none" w:sz="0" w:space="0" w:color="auto"/>
            <w:left w:val="none" w:sz="0" w:space="0" w:color="auto"/>
            <w:bottom w:val="none" w:sz="0" w:space="0" w:color="auto"/>
            <w:right w:val="none" w:sz="0" w:space="0" w:color="auto"/>
          </w:divBdr>
        </w:div>
        <w:div w:id="1865828893">
          <w:marLeft w:val="274"/>
          <w:marRight w:val="0"/>
          <w:marTop w:val="0"/>
          <w:marBottom w:val="0"/>
          <w:divBdr>
            <w:top w:val="none" w:sz="0" w:space="0" w:color="auto"/>
            <w:left w:val="none" w:sz="0" w:space="0" w:color="auto"/>
            <w:bottom w:val="none" w:sz="0" w:space="0" w:color="auto"/>
            <w:right w:val="none" w:sz="0" w:space="0" w:color="auto"/>
          </w:divBdr>
        </w:div>
        <w:div w:id="1978219603">
          <w:marLeft w:val="274"/>
          <w:marRight w:val="0"/>
          <w:marTop w:val="0"/>
          <w:marBottom w:val="0"/>
          <w:divBdr>
            <w:top w:val="none" w:sz="0" w:space="0" w:color="auto"/>
            <w:left w:val="none" w:sz="0" w:space="0" w:color="auto"/>
            <w:bottom w:val="none" w:sz="0" w:space="0" w:color="auto"/>
            <w:right w:val="none" w:sz="0" w:space="0" w:color="auto"/>
          </w:divBdr>
        </w:div>
        <w:div w:id="2046176677">
          <w:marLeft w:val="994"/>
          <w:marRight w:val="0"/>
          <w:marTop w:val="0"/>
          <w:marBottom w:val="0"/>
          <w:divBdr>
            <w:top w:val="none" w:sz="0" w:space="0" w:color="auto"/>
            <w:left w:val="none" w:sz="0" w:space="0" w:color="auto"/>
            <w:bottom w:val="none" w:sz="0" w:space="0" w:color="auto"/>
            <w:right w:val="none" w:sz="0" w:space="0" w:color="auto"/>
          </w:divBdr>
        </w:div>
        <w:div w:id="2100560803">
          <w:marLeft w:val="994"/>
          <w:marRight w:val="0"/>
          <w:marTop w:val="0"/>
          <w:marBottom w:val="0"/>
          <w:divBdr>
            <w:top w:val="none" w:sz="0" w:space="0" w:color="auto"/>
            <w:left w:val="none" w:sz="0" w:space="0" w:color="auto"/>
            <w:bottom w:val="none" w:sz="0" w:space="0" w:color="auto"/>
            <w:right w:val="none" w:sz="0" w:space="0" w:color="auto"/>
          </w:divBdr>
        </w:div>
      </w:divsChild>
    </w:div>
    <w:div w:id="1536507372">
      <w:bodyDiv w:val="1"/>
      <w:marLeft w:val="0"/>
      <w:marRight w:val="0"/>
      <w:marTop w:val="0"/>
      <w:marBottom w:val="0"/>
      <w:divBdr>
        <w:top w:val="none" w:sz="0" w:space="0" w:color="auto"/>
        <w:left w:val="none" w:sz="0" w:space="0" w:color="auto"/>
        <w:bottom w:val="none" w:sz="0" w:space="0" w:color="auto"/>
        <w:right w:val="none" w:sz="0" w:space="0" w:color="auto"/>
      </w:divBdr>
      <w:divsChild>
        <w:div w:id="438960487">
          <w:marLeft w:val="274"/>
          <w:marRight w:val="0"/>
          <w:marTop w:val="0"/>
          <w:marBottom w:val="0"/>
          <w:divBdr>
            <w:top w:val="none" w:sz="0" w:space="0" w:color="auto"/>
            <w:left w:val="none" w:sz="0" w:space="0" w:color="auto"/>
            <w:bottom w:val="none" w:sz="0" w:space="0" w:color="auto"/>
            <w:right w:val="none" w:sz="0" w:space="0" w:color="auto"/>
          </w:divBdr>
        </w:div>
        <w:div w:id="572541708">
          <w:marLeft w:val="274"/>
          <w:marRight w:val="0"/>
          <w:marTop w:val="0"/>
          <w:marBottom w:val="0"/>
          <w:divBdr>
            <w:top w:val="none" w:sz="0" w:space="0" w:color="auto"/>
            <w:left w:val="none" w:sz="0" w:space="0" w:color="auto"/>
            <w:bottom w:val="none" w:sz="0" w:space="0" w:color="auto"/>
            <w:right w:val="none" w:sz="0" w:space="0" w:color="auto"/>
          </w:divBdr>
        </w:div>
        <w:div w:id="722487073">
          <w:marLeft w:val="274"/>
          <w:marRight w:val="0"/>
          <w:marTop w:val="0"/>
          <w:marBottom w:val="0"/>
          <w:divBdr>
            <w:top w:val="none" w:sz="0" w:space="0" w:color="auto"/>
            <w:left w:val="none" w:sz="0" w:space="0" w:color="auto"/>
            <w:bottom w:val="none" w:sz="0" w:space="0" w:color="auto"/>
            <w:right w:val="none" w:sz="0" w:space="0" w:color="auto"/>
          </w:divBdr>
        </w:div>
        <w:div w:id="951517798">
          <w:marLeft w:val="274"/>
          <w:marRight w:val="0"/>
          <w:marTop w:val="0"/>
          <w:marBottom w:val="0"/>
          <w:divBdr>
            <w:top w:val="none" w:sz="0" w:space="0" w:color="auto"/>
            <w:left w:val="none" w:sz="0" w:space="0" w:color="auto"/>
            <w:bottom w:val="none" w:sz="0" w:space="0" w:color="auto"/>
            <w:right w:val="none" w:sz="0" w:space="0" w:color="auto"/>
          </w:divBdr>
        </w:div>
        <w:div w:id="1014958677">
          <w:marLeft w:val="274"/>
          <w:marRight w:val="0"/>
          <w:marTop w:val="0"/>
          <w:marBottom w:val="0"/>
          <w:divBdr>
            <w:top w:val="none" w:sz="0" w:space="0" w:color="auto"/>
            <w:left w:val="none" w:sz="0" w:space="0" w:color="auto"/>
            <w:bottom w:val="none" w:sz="0" w:space="0" w:color="auto"/>
            <w:right w:val="none" w:sz="0" w:space="0" w:color="auto"/>
          </w:divBdr>
        </w:div>
        <w:div w:id="1326932158">
          <w:marLeft w:val="274"/>
          <w:marRight w:val="0"/>
          <w:marTop w:val="0"/>
          <w:marBottom w:val="0"/>
          <w:divBdr>
            <w:top w:val="none" w:sz="0" w:space="0" w:color="auto"/>
            <w:left w:val="none" w:sz="0" w:space="0" w:color="auto"/>
            <w:bottom w:val="none" w:sz="0" w:space="0" w:color="auto"/>
            <w:right w:val="none" w:sz="0" w:space="0" w:color="auto"/>
          </w:divBdr>
        </w:div>
        <w:div w:id="1416711296">
          <w:marLeft w:val="274"/>
          <w:marRight w:val="0"/>
          <w:marTop w:val="0"/>
          <w:marBottom w:val="0"/>
          <w:divBdr>
            <w:top w:val="none" w:sz="0" w:space="0" w:color="auto"/>
            <w:left w:val="none" w:sz="0" w:space="0" w:color="auto"/>
            <w:bottom w:val="none" w:sz="0" w:space="0" w:color="auto"/>
            <w:right w:val="none" w:sz="0" w:space="0" w:color="auto"/>
          </w:divBdr>
        </w:div>
        <w:div w:id="1562011956">
          <w:marLeft w:val="274"/>
          <w:marRight w:val="0"/>
          <w:marTop w:val="0"/>
          <w:marBottom w:val="0"/>
          <w:divBdr>
            <w:top w:val="none" w:sz="0" w:space="0" w:color="auto"/>
            <w:left w:val="none" w:sz="0" w:space="0" w:color="auto"/>
            <w:bottom w:val="none" w:sz="0" w:space="0" w:color="auto"/>
            <w:right w:val="none" w:sz="0" w:space="0" w:color="auto"/>
          </w:divBdr>
        </w:div>
        <w:div w:id="1922789409">
          <w:marLeft w:val="274"/>
          <w:marRight w:val="0"/>
          <w:marTop w:val="0"/>
          <w:marBottom w:val="0"/>
          <w:divBdr>
            <w:top w:val="none" w:sz="0" w:space="0" w:color="auto"/>
            <w:left w:val="none" w:sz="0" w:space="0" w:color="auto"/>
            <w:bottom w:val="none" w:sz="0" w:space="0" w:color="auto"/>
            <w:right w:val="none" w:sz="0" w:space="0" w:color="auto"/>
          </w:divBdr>
        </w:div>
      </w:divsChild>
    </w:div>
    <w:div w:id="1542353822">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20145853">
      <w:bodyDiv w:val="1"/>
      <w:marLeft w:val="0"/>
      <w:marRight w:val="0"/>
      <w:marTop w:val="0"/>
      <w:marBottom w:val="0"/>
      <w:divBdr>
        <w:top w:val="none" w:sz="0" w:space="0" w:color="auto"/>
        <w:left w:val="none" w:sz="0" w:space="0" w:color="auto"/>
        <w:bottom w:val="none" w:sz="0" w:space="0" w:color="auto"/>
        <w:right w:val="none" w:sz="0" w:space="0" w:color="auto"/>
      </w:divBdr>
    </w:div>
    <w:div w:id="170435853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45908329">
      <w:bodyDiv w:val="1"/>
      <w:marLeft w:val="0"/>
      <w:marRight w:val="0"/>
      <w:marTop w:val="0"/>
      <w:marBottom w:val="0"/>
      <w:divBdr>
        <w:top w:val="none" w:sz="0" w:space="0" w:color="auto"/>
        <w:left w:val="none" w:sz="0" w:space="0" w:color="auto"/>
        <w:bottom w:val="none" w:sz="0" w:space="0" w:color="auto"/>
        <w:right w:val="none" w:sz="0" w:space="0" w:color="auto"/>
      </w:divBdr>
    </w:div>
    <w:div w:id="1750813414">
      <w:bodyDiv w:val="1"/>
      <w:marLeft w:val="0"/>
      <w:marRight w:val="0"/>
      <w:marTop w:val="0"/>
      <w:marBottom w:val="0"/>
      <w:divBdr>
        <w:top w:val="none" w:sz="0" w:space="0" w:color="auto"/>
        <w:left w:val="none" w:sz="0" w:space="0" w:color="auto"/>
        <w:bottom w:val="none" w:sz="0" w:space="0" w:color="auto"/>
        <w:right w:val="none" w:sz="0" w:space="0" w:color="auto"/>
      </w:divBdr>
      <w:divsChild>
        <w:div w:id="554396811">
          <w:marLeft w:val="547"/>
          <w:marRight w:val="0"/>
          <w:marTop w:val="0"/>
          <w:marBottom w:val="0"/>
          <w:divBdr>
            <w:top w:val="none" w:sz="0" w:space="0" w:color="auto"/>
            <w:left w:val="none" w:sz="0" w:space="0" w:color="auto"/>
            <w:bottom w:val="none" w:sz="0" w:space="0" w:color="auto"/>
            <w:right w:val="none" w:sz="0" w:space="0" w:color="auto"/>
          </w:divBdr>
        </w:div>
        <w:div w:id="1072510495">
          <w:marLeft w:val="547"/>
          <w:marRight w:val="0"/>
          <w:marTop w:val="0"/>
          <w:marBottom w:val="0"/>
          <w:divBdr>
            <w:top w:val="none" w:sz="0" w:space="0" w:color="auto"/>
            <w:left w:val="none" w:sz="0" w:space="0" w:color="auto"/>
            <w:bottom w:val="none" w:sz="0" w:space="0" w:color="auto"/>
            <w:right w:val="none" w:sz="0" w:space="0" w:color="auto"/>
          </w:divBdr>
        </w:div>
      </w:divsChild>
    </w:div>
    <w:div w:id="1818304520">
      <w:bodyDiv w:val="1"/>
      <w:marLeft w:val="0"/>
      <w:marRight w:val="0"/>
      <w:marTop w:val="0"/>
      <w:marBottom w:val="0"/>
      <w:divBdr>
        <w:top w:val="none" w:sz="0" w:space="0" w:color="auto"/>
        <w:left w:val="none" w:sz="0" w:space="0" w:color="auto"/>
        <w:bottom w:val="none" w:sz="0" w:space="0" w:color="auto"/>
        <w:right w:val="none" w:sz="0" w:space="0" w:color="auto"/>
      </w:divBdr>
    </w:div>
    <w:div w:id="1889875792">
      <w:bodyDiv w:val="1"/>
      <w:marLeft w:val="0"/>
      <w:marRight w:val="0"/>
      <w:marTop w:val="0"/>
      <w:marBottom w:val="0"/>
      <w:divBdr>
        <w:top w:val="none" w:sz="0" w:space="0" w:color="auto"/>
        <w:left w:val="none" w:sz="0" w:space="0" w:color="auto"/>
        <w:bottom w:val="none" w:sz="0" w:space="0" w:color="auto"/>
        <w:right w:val="none" w:sz="0" w:space="0" w:color="auto"/>
      </w:divBdr>
    </w:div>
    <w:div w:id="1893494975">
      <w:bodyDiv w:val="1"/>
      <w:marLeft w:val="0"/>
      <w:marRight w:val="0"/>
      <w:marTop w:val="0"/>
      <w:marBottom w:val="0"/>
      <w:divBdr>
        <w:top w:val="none" w:sz="0" w:space="0" w:color="auto"/>
        <w:left w:val="none" w:sz="0" w:space="0" w:color="auto"/>
        <w:bottom w:val="none" w:sz="0" w:space="0" w:color="auto"/>
        <w:right w:val="none" w:sz="0" w:space="0" w:color="auto"/>
      </w:divBdr>
    </w:div>
    <w:div w:id="1893691622">
      <w:bodyDiv w:val="1"/>
      <w:marLeft w:val="0"/>
      <w:marRight w:val="0"/>
      <w:marTop w:val="0"/>
      <w:marBottom w:val="0"/>
      <w:divBdr>
        <w:top w:val="none" w:sz="0" w:space="0" w:color="auto"/>
        <w:left w:val="none" w:sz="0" w:space="0" w:color="auto"/>
        <w:bottom w:val="none" w:sz="0" w:space="0" w:color="auto"/>
        <w:right w:val="none" w:sz="0" w:space="0" w:color="auto"/>
      </w:divBdr>
    </w:div>
    <w:div w:id="1939942152">
      <w:bodyDiv w:val="1"/>
      <w:marLeft w:val="0"/>
      <w:marRight w:val="0"/>
      <w:marTop w:val="0"/>
      <w:marBottom w:val="0"/>
      <w:divBdr>
        <w:top w:val="none" w:sz="0" w:space="0" w:color="auto"/>
        <w:left w:val="none" w:sz="0" w:space="0" w:color="auto"/>
        <w:bottom w:val="none" w:sz="0" w:space="0" w:color="auto"/>
        <w:right w:val="none" w:sz="0" w:space="0" w:color="auto"/>
      </w:divBdr>
    </w:div>
    <w:div w:id="1967543430">
      <w:bodyDiv w:val="1"/>
      <w:marLeft w:val="0"/>
      <w:marRight w:val="0"/>
      <w:marTop w:val="0"/>
      <w:marBottom w:val="0"/>
      <w:divBdr>
        <w:top w:val="none" w:sz="0" w:space="0" w:color="auto"/>
        <w:left w:val="none" w:sz="0" w:space="0" w:color="auto"/>
        <w:bottom w:val="none" w:sz="0" w:space="0" w:color="auto"/>
        <w:right w:val="none" w:sz="0" w:space="0" w:color="auto"/>
      </w:divBdr>
    </w:div>
    <w:div w:id="2064939155">
      <w:bodyDiv w:val="1"/>
      <w:marLeft w:val="0"/>
      <w:marRight w:val="0"/>
      <w:marTop w:val="0"/>
      <w:marBottom w:val="0"/>
      <w:divBdr>
        <w:top w:val="none" w:sz="0" w:space="0" w:color="auto"/>
        <w:left w:val="none" w:sz="0" w:space="0" w:color="auto"/>
        <w:bottom w:val="none" w:sz="0" w:space="0" w:color="auto"/>
        <w:right w:val="none" w:sz="0" w:space="0" w:color="auto"/>
      </w:divBdr>
    </w:div>
    <w:div w:id="2073774667">
      <w:bodyDiv w:val="1"/>
      <w:marLeft w:val="0"/>
      <w:marRight w:val="0"/>
      <w:marTop w:val="0"/>
      <w:marBottom w:val="0"/>
      <w:divBdr>
        <w:top w:val="none" w:sz="0" w:space="0" w:color="auto"/>
        <w:left w:val="none" w:sz="0" w:space="0" w:color="auto"/>
        <w:bottom w:val="none" w:sz="0" w:space="0" w:color="auto"/>
        <w:right w:val="none" w:sz="0" w:space="0" w:color="auto"/>
      </w:divBdr>
      <w:divsChild>
        <w:div w:id="342317258">
          <w:marLeft w:val="274"/>
          <w:marRight w:val="0"/>
          <w:marTop w:val="0"/>
          <w:marBottom w:val="0"/>
          <w:divBdr>
            <w:top w:val="none" w:sz="0" w:space="0" w:color="auto"/>
            <w:left w:val="none" w:sz="0" w:space="0" w:color="auto"/>
            <w:bottom w:val="none" w:sz="0" w:space="0" w:color="auto"/>
            <w:right w:val="none" w:sz="0" w:space="0" w:color="auto"/>
          </w:divBdr>
        </w:div>
        <w:div w:id="363790903">
          <w:marLeft w:val="274"/>
          <w:marRight w:val="0"/>
          <w:marTop w:val="0"/>
          <w:marBottom w:val="0"/>
          <w:divBdr>
            <w:top w:val="none" w:sz="0" w:space="0" w:color="auto"/>
            <w:left w:val="none" w:sz="0" w:space="0" w:color="auto"/>
            <w:bottom w:val="none" w:sz="0" w:space="0" w:color="auto"/>
            <w:right w:val="none" w:sz="0" w:space="0" w:color="auto"/>
          </w:divBdr>
        </w:div>
        <w:div w:id="687215190">
          <w:marLeft w:val="274"/>
          <w:marRight w:val="0"/>
          <w:marTop w:val="0"/>
          <w:marBottom w:val="0"/>
          <w:divBdr>
            <w:top w:val="none" w:sz="0" w:space="0" w:color="auto"/>
            <w:left w:val="none" w:sz="0" w:space="0" w:color="auto"/>
            <w:bottom w:val="none" w:sz="0" w:space="0" w:color="auto"/>
            <w:right w:val="none" w:sz="0" w:space="0" w:color="auto"/>
          </w:divBdr>
        </w:div>
        <w:div w:id="712967884">
          <w:marLeft w:val="274"/>
          <w:marRight w:val="0"/>
          <w:marTop w:val="0"/>
          <w:marBottom w:val="0"/>
          <w:divBdr>
            <w:top w:val="none" w:sz="0" w:space="0" w:color="auto"/>
            <w:left w:val="none" w:sz="0" w:space="0" w:color="auto"/>
            <w:bottom w:val="none" w:sz="0" w:space="0" w:color="auto"/>
            <w:right w:val="none" w:sz="0" w:space="0" w:color="auto"/>
          </w:divBdr>
        </w:div>
        <w:div w:id="746266973">
          <w:marLeft w:val="274"/>
          <w:marRight w:val="0"/>
          <w:marTop w:val="0"/>
          <w:marBottom w:val="0"/>
          <w:divBdr>
            <w:top w:val="none" w:sz="0" w:space="0" w:color="auto"/>
            <w:left w:val="none" w:sz="0" w:space="0" w:color="auto"/>
            <w:bottom w:val="none" w:sz="0" w:space="0" w:color="auto"/>
            <w:right w:val="none" w:sz="0" w:space="0" w:color="auto"/>
          </w:divBdr>
        </w:div>
        <w:div w:id="914625965">
          <w:marLeft w:val="274"/>
          <w:marRight w:val="0"/>
          <w:marTop w:val="0"/>
          <w:marBottom w:val="0"/>
          <w:divBdr>
            <w:top w:val="none" w:sz="0" w:space="0" w:color="auto"/>
            <w:left w:val="none" w:sz="0" w:space="0" w:color="auto"/>
            <w:bottom w:val="none" w:sz="0" w:space="0" w:color="auto"/>
            <w:right w:val="none" w:sz="0" w:space="0" w:color="auto"/>
          </w:divBdr>
        </w:div>
        <w:div w:id="1685941750">
          <w:marLeft w:val="274"/>
          <w:marRight w:val="0"/>
          <w:marTop w:val="0"/>
          <w:marBottom w:val="0"/>
          <w:divBdr>
            <w:top w:val="none" w:sz="0" w:space="0" w:color="auto"/>
            <w:left w:val="none" w:sz="0" w:space="0" w:color="auto"/>
            <w:bottom w:val="none" w:sz="0" w:space="0" w:color="auto"/>
            <w:right w:val="none" w:sz="0" w:space="0" w:color="auto"/>
          </w:divBdr>
        </w:div>
        <w:div w:id="1775056909">
          <w:marLeft w:val="274"/>
          <w:marRight w:val="0"/>
          <w:marTop w:val="0"/>
          <w:marBottom w:val="0"/>
          <w:divBdr>
            <w:top w:val="none" w:sz="0" w:space="0" w:color="auto"/>
            <w:left w:val="none" w:sz="0" w:space="0" w:color="auto"/>
            <w:bottom w:val="none" w:sz="0" w:space="0" w:color="auto"/>
            <w:right w:val="none" w:sz="0" w:space="0" w:color="auto"/>
          </w:divBdr>
        </w:div>
        <w:div w:id="2108695442">
          <w:marLeft w:val="274"/>
          <w:marRight w:val="0"/>
          <w:marTop w:val="0"/>
          <w:marBottom w:val="0"/>
          <w:divBdr>
            <w:top w:val="none" w:sz="0" w:space="0" w:color="auto"/>
            <w:left w:val="none" w:sz="0" w:space="0" w:color="auto"/>
            <w:bottom w:val="none" w:sz="0" w:space="0" w:color="auto"/>
            <w:right w:val="none" w:sz="0" w:space="0" w:color="auto"/>
          </w:divBdr>
        </w:div>
        <w:div w:id="2141071554">
          <w:marLeft w:val="274"/>
          <w:marRight w:val="0"/>
          <w:marTop w:val="0"/>
          <w:marBottom w:val="0"/>
          <w:divBdr>
            <w:top w:val="none" w:sz="0" w:space="0" w:color="auto"/>
            <w:left w:val="none" w:sz="0" w:space="0" w:color="auto"/>
            <w:bottom w:val="none" w:sz="0" w:space="0" w:color="auto"/>
            <w:right w:val="none" w:sz="0" w:space="0" w:color="auto"/>
          </w:divBdr>
        </w:div>
      </w:divsChild>
    </w:div>
    <w:div w:id="21129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Downloads\ntg-meeting-agenda-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11A30AF57490CAC611261AC9D526F"/>
        <w:category>
          <w:name w:val="General"/>
          <w:gallery w:val="placeholder"/>
        </w:category>
        <w:types>
          <w:type w:val="bbPlcHdr"/>
        </w:types>
        <w:behaviors>
          <w:behavior w:val="content"/>
        </w:behaviors>
        <w:guid w:val="{12F06BAA-8121-4837-85D4-A01568179292}"/>
      </w:docPartPr>
      <w:docPartBody>
        <w:p w:rsidR="002551C0" w:rsidRDefault="002551C0">
          <w:pPr>
            <w:pStyle w:val="66B11A30AF57490CAC611261AC9D526F"/>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ato-Regular">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C0"/>
    <w:rsid w:val="00046562"/>
    <w:rsid w:val="00074C8C"/>
    <w:rsid w:val="00087D4B"/>
    <w:rsid w:val="000A6FF2"/>
    <w:rsid w:val="000B126E"/>
    <w:rsid w:val="0012420A"/>
    <w:rsid w:val="0017508D"/>
    <w:rsid w:val="001A09D0"/>
    <w:rsid w:val="001E1860"/>
    <w:rsid w:val="001F723F"/>
    <w:rsid w:val="00200613"/>
    <w:rsid w:val="00251D1E"/>
    <w:rsid w:val="002551C0"/>
    <w:rsid w:val="00257F31"/>
    <w:rsid w:val="00266C21"/>
    <w:rsid w:val="002756E9"/>
    <w:rsid w:val="00383F81"/>
    <w:rsid w:val="003E0D85"/>
    <w:rsid w:val="003F1D09"/>
    <w:rsid w:val="00411A41"/>
    <w:rsid w:val="004547CA"/>
    <w:rsid w:val="00474004"/>
    <w:rsid w:val="004916D5"/>
    <w:rsid w:val="004934AB"/>
    <w:rsid w:val="00496E49"/>
    <w:rsid w:val="004B19D0"/>
    <w:rsid w:val="005175C4"/>
    <w:rsid w:val="005868D6"/>
    <w:rsid w:val="00591360"/>
    <w:rsid w:val="005B1192"/>
    <w:rsid w:val="005B7C62"/>
    <w:rsid w:val="005D370C"/>
    <w:rsid w:val="00680E9B"/>
    <w:rsid w:val="00691708"/>
    <w:rsid w:val="00696917"/>
    <w:rsid w:val="006C2290"/>
    <w:rsid w:val="006E5E68"/>
    <w:rsid w:val="006F2465"/>
    <w:rsid w:val="00791F6C"/>
    <w:rsid w:val="007C5642"/>
    <w:rsid w:val="00864A01"/>
    <w:rsid w:val="008F60A0"/>
    <w:rsid w:val="009401D4"/>
    <w:rsid w:val="00965432"/>
    <w:rsid w:val="009748EF"/>
    <w:rsid w:val="00992F52"/>
    <w:rsid w:val="00A319AA"/>
    <w:rsid w:val="00A466F8"/>
    <w:rsid w:val="00A567ED"/>
    <w:rsid w:val="00A72DD6"/>
    <w:rsid w:val="00AB78D6"/>
    <w:rsid w:val="00AC41CB"/>
    <w:rsid w:val="00AF3C08"/>
    <w:rsid w:val="00BB0302"/>
    <w:rsid w:val="00C21C9D"/>
    <w:rsid w:val="00C86A64"/>
    <w:rsid w:val="00D42856"/>
    <w:rsid w:val="00D87079"/>
    <w:rsid w:val="00DF2CD2"/>
    <w:rsid w:val="00E140EF"/>
    <w:rsid w:val="00E556B3"/>
    <w:rsid w:val="00EF19C2"/>
    <w:rsid w:val="00F25C71"/>
    <w:rsid w:val="00F52DA1"/>
    <w:rsid w:val="00F7764B"/>
    <w:rsid w:val="00F7777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6B11A30AF57490CAC611261AC9D526F">
    <w:name w:val="66B11A30AF57490CAC611261AC9D5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2022-07-20T00:00:00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5d95cf-659b-4c99-a49c-48ca7b829f1e">
      <Terms xmlns="http://schemas.microsoft.com/office/infopath/2007/PartnerControls"/>
    </lcf76f155ced4ddcb4097134ff3c332f>
    <TaxCatchAll xmlns="40cbe0e6-d73d-44ba-be6a-3842cd6b85f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56F78A680FCC14395BFAECEE74F36C9" ma:contentTypeVersion="17" ma:contentTypeDescription="Create a new document." ma:contentTypeScope="" ma:versionID="a49873defcc1c96a3d63ab2ba6bd5e6c">
  <xsd:schema xmlns:xsd="http://www.w3.org/2001/XMLSchema" xmlns:xs="http://www.w3.org/2001/XMLSchema" xmlns:p="http://schemas.microsoft.com/office/2006/metadata/properties" xmlns:ns2="d95d95cf-659b-4c99-a49c-48ca7b829f1e" xmlns:ns3="40cbe0e6-d73d-44ba-be6a-3842cd6b85f6" targetNamespace="http://schemas.microsoft.com/office/2006/metadata/properties" ma:root="true" ma:fieldsID="9eb5a5e84277ff4195d2eeee36bcd248" ns2:_="" ns3:_="">
    <xsd:import namespace="d95d95cf-659b-4c99-a49c-48ca7b829f1e"/>
    <xsd:import namespace="40cbe0e6-d73d-44ba-be6a-3842cd6b85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d95cf-659b-4c99-a49c-48ca7b829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cbe0e6-d73d-44ba-be6a-3842cd6b85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451f3d-97b5-4b44-bc5d-2e233f41acfb}" ma:internalName="TaxCatchAll" ma:showField="CatchAllData" ma:web="40cbe0e6-d73d-44ba-be6a-3842cd6b8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1BBC4B-D45E-4CDA-A083-64B141C8C6BE}">
  <ds:schemaRefs>
    <ds:schemaRef ds:uri="http://schemas.microsoft.com/office/2006/metadata/properties"/>
    <ds:schemaRef ds:uri="http://schemas.microsoft.com/office/infopath/2007/PartnerControls"/>
    <ds:schemaRef ds:uri="d95d95cf-659b-4c99-a49c-48ca7b829f1e"/>
    <ds:schemaRef ds:uri="40cbe0e6-d73d-44ba-be6a-3842cd6b85f6"/>
  </ds:schemaRefs>
</ds:datastoreItem>
</file>

<file path=customXml/itemProps3.xml><?xml version="1.0" encoding="utf-8"?>
<ds:datastoreItem xmlns:ds="http://schemas.openxmlformats.org/officeDocument/2006/customXml" ds:itemID="{5D92C237-1527-4D27-8AA2-3BE0209FC149}">
  <ds:schemaRefs>
    <ds:schemaRef ds:uri="http://schemas.microsoft.com/sharepoint/v3/contenttype/forms"/>
  </ds:schemaRefs>
</ds:datastoreItem>
</file>

<file path=customXml/itemProps4.xml><?xml version="1.0" encoding="utf-8"?>
<ds:datastoreItem xmlns:ds="http://schemas.openxmlformats.org/officeDocument/2006/customXml" ds:itemID="{59E50FA3-B190-4516-9AD5-5B775C6D1ACA}">
  <ds:schemaRefs>
    <ds:schemaRef ds:uri="http://schemas.openxmlformats.org/officeDocument/2006/bibliography"/>
  </ds:schemaRefs>
</ds:datastoreItem>
</file>

<file path=customXml/itemProps5.xml><?xml version="1.0" encoding="utf-8"?>
<ds:datastoreItem xmlns:ds="http://schemas.openxmlformats.org/officeDocument/2006/customXml" ds:itemID="{E14D8E41-D5FC-470F-8F7B-735A820AE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d95cf-659b-4c99-a49c-48ca7b829f1e"/>
    <ds:schemaRef ds:uri="40cbe0e6-d73d-44ba-be6a-3842cd6b8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ntg-meeting-agenda-template.dotx</Template>
  <TotalTime>1</TotalTime>
  <Pages>7</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Western Davenport and Ti Tree Water Advisory Committee: Meeting 9 minutes</vt:lpstr>
    </vt:vector>
  </TitlesOfParts>
  <Company>Environment, Parks and Water Security</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Davenport and Ti Tree Water Advisory Committee: Meeting 9 minutes</dc:title>
  <dc:subject/>
  <dc:creator>Northern Territory Government</dc:creator>
  <cp:keywords/>
  <cp:lastModifiedBy>Marlene Woods</cp:lastModifiedBy>
  <cp:revision>3</cp:revision>
  <cp:lastPrinted>2023-11-23T20:57:00Z</cp:lastPrinted>
  <dcterms:created xsi:type="dcterms:W3CDTF">2024-04-28T23:08:00Z</dcterms:created>
  <dcterms:modified xsi:type="dcterms:W3CDTF">2024-04-29T04:48:00Z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0x010100B56F78A680FCC14395BFAECEE74F36C9</vt:lpwstr>
  </property>
  <property fmtid="{D5CDD505-2E9C-101B-9397-08002B2CF9AE}" pid="3" name="MediaServiceImageTags">
    <vt:lpwstr/>
  </property>
</Properties>
</file>