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Style w:val="TitleChar"/>
        </w:rPr>
        <w:alias w:val="Title"/>
        <w:tag w:val="Title"/>
        <w:id w:val="-509755993"/>
        <w:placeholder>
          <w:docPart w:val="BBCD5782C31349A588337FA199B7C52B"/>
        </w:placeholder>
        <w:dataBinding w:prefixMappings="xmlns:ns0='http://purl.org/dc/elements/1.1/' xmlns:ns1='http://schemas.openxmlformats.org/package/2006/metadata/core-properties' " w:xpath="/ns1:coreProperties[1]/ns0:title[1]" w:storeItemID="{6C3C8BC8-F283-45AE-878A-BAB7291924A1}"/>
        <w15:color w:val="1F1F5F"/>
        <w:text w:multiLine="1"/>
      </w:sdtPr>
      <w:sdtEndPr>
        <w:rPr>
          <w:rStyle w:val="TitleChar"/>
        </w:rPr>
      </w:sdtEndPr>
      <w:sdtContent>
        <w:p w:rsidR="00D61FD1" w:rsidRDefault="00310FEA" w:rsidP="00D61FD1">
          <w:pPr>
            <w:pStyle w:val="Title"/>
          </w:pPr>
          <w:proofErr w:type="spellStart"/>
          <w:r>
            <w:rPr>
              <w:rStyle w:val="TitleChar"/>
            </w:rPr>
            <w:t>Ichthys</w:t>
          </w:r>
          <w:proofErr w:type="spellEnd"/>
          <w:r>
            <w:rPr>
              <w:rStyle w:val="TitleChar"/>
            </w:rPr>
            <w:t xml:space="preserve"> Coastal Management Offset - Round 6 Grants approved for funding</w:t>
          </w:r>
        </w:p>
      </w:sdtContent>
    </w:sdt>
    <w:bookmarkStart w:id="0" w:name="_Toc15286907" w:displacedByCustomXml="prev"/>
    <w:bookmarkStart w:id="1" w:name="_Toc15286861" w:displacedByCustomXml="prev"/>
    <w:tbl>
      <w:tblPr>
        <w:tblStyle w:val="TableGrid"/>
        <w:tblW w:w="0" w:type="auto"/>
        <w:tblLook w:val="04A0" w:firstRow="1" w:lastRow="0" w:firstColumn="1" w:lastColumn="0" w:noHBand="0" w:noVBand="1"/>
      </w:tblPr>
      <w:tblGrid>
        <w:gridCol w:w="1403"/>
        <w:gridCol w:w="1640"/>
        <w:gridCol w:w="6001"/>
        <w:gridCol w:w="1264"/>
      </w:tblGrid>
      <w:tr w:rsidR="00A2425F" w:rsidTr="00A2425F">
        <w:tc>
          <w:tcPr>
            <w:tcW w:w="1404" w:type="dxa"/>
          </w:tcPr>
          <w:bookmarkEnd w:id="1"/>
          <w:bookmarkEnd w:id="0"/>
          <w:p w:rsidR="00A2425F" w:rsidRPr="004C700F" w:rsidRDefault="00A2425F" w:rsidP="00996655">
            <w:pPr>
              <w:rPr>
                <w:rFonts w:ascii="Lato Semibold" w:hAnsi="Lato Semibold"/>
                <w:sz w:val="28"/>
                <w:szCs w:val="28"/>
                <w:lang w:bidi="en-US"/>
              </w:rPr>
            </w:pPr>
            <w:r w:rsidRPr="004C700F">
              <w:rPr>
                <w:rFonts w:ascii="Lato Semibold" w:hAnsi="Lato Semibold"/>
                <w:sz w:val="28"/>
                <w:szCs w:val="28"/>
                <w:lang w:bidi="en-US"/>
              </w:rPr>
              <w:t>Applicant</w:t>
            </w:r>
          </w:p>
        </w:tc>
        <w:tc>
          <w:tcPr>
            <w:tcW w:w="1640" w:type="dxa"/>
          </w:tcPr>
          <w:p w:rsidR="00A2425F" w:rsidRPr="004C700F" w:rsidRDefault="00A2425F" w:rsidP="00996655">
            <w:pPr>
              <w:rPr>
                <w:rFonts w:ascii="Lato Semibold" w:hAnsi="Lato Semibold"/>
                <w:sz w:val="28"/>
                <w:szCs w:val="28"/>
                <w:lang w:bidi="en-US"/>
              </w:rPr>
            </w:pPr>
            <w:r w:rsidRPr="004C700F">
              <w:rPr>
                <w:rFonts w:ascii="Lato Semibold" w:hAnsi="Lato Semibold"/>
                <w:sz w:val="28"/>
                <w:szCs w:val="28"/>
                <w:lang w:bidi="en-US"/>
              </w:rPr>
              <w:t>Grant title</w:t>
            </w:r>
          </w:p>
        </w:tc>
        <w:tc>
          <w:tcPr>
            <w:tcW w:w="6732" w:type="dxa"/>
          </w:tcPr>
          <w:p w:rsidR="00A2425F" w:rsidRPr="004C700F" w:rsidRDefault="00A2425F" w:rsidP="00996655">
            <w:pPr>
              <w:rPr>
                <w:rFonts w:ascii="Lato Semibold" w:hAnsi="Lato Semibold"/>
                <w:sz w:val="28"/>
                <w:szCs w:val="28"/>
                <w:lang w:bidi="en-US"/>
              </w:rPr>
            </w:pPr>
          </w:p>
        </w:tc>
        <w:tc>
          <w:tcPr>
            <w:tcW w:w="532" w:type="dxa"/>
          </w:tcPr>
          <w:p w:rsidR="00A2425F" w:rsidRDefault="00A2425F" w:rsidP="00996655">
            <w:pPr>
              <w:rPr>
                <w:rFonts w:ascii="Lato Semibold" w:hAnsi="Lato Semibold"/>
                <w:sz w:val="28"/>
                <w:szCs w:val="28"/>
                <w:lang w:bidi="en-US"/>
              </w:rPr>
            </w:pPr>
            <w:r w:rsidRPr="004C700F">
              <w:rPr>
                <w:rFonts w:ascii="Lato Semibold" w:hAnsi="Lato Semibold"/>
                <w:sz w:val="28"/>
                <w:szCs w:val="28"/>
                <w:lang w:bidi="en-US"/>
              </w:rPr>
              <w:t xml:space="preserve">Project duration </w:t>
            </w:r>
          </w:p>
          <w:p w:rsidR="00A2425F" w:rsidRPr="004C700F" w:rsidRDefault="00A2425F" w:rsidP="00996655">
            <w:pPr>
              <w:rPr>
                <w:rFonts w:ascii="Lato Semibold" w:hAnsi="Lato Semibold"/>
                <w:sz w:val="28"/>
                <w:szCs w:val="28"/>
                <w:lang w:bidi="en-US"/>
              </w:rPr>
            </w:pPr>
            <w:r w:rsidRPr="004C700F">
              <w:rPr>
                <w:rFonts w:ascii="Lato Semibold" w:hAnsi="Lato Semibold"/>
                <w:sz w:val="28"/>
                <w:szCs w:val="28"/>
                <w:lang w:bidi="en-US"/>
              </w:rPr>
              <w:t>(years)</w:t>
            </w:r>
          </w:p>
        </w:tc>
      </w:tr>
      <w:tr w:rsidR="00A2425F" w:rsidTr="00A2425F">
        <w:tc>
          <w:tcPr>
            <w:tcW w:w="1404" w:type="dxa"/>
          </w:tcPr>
          <w:p w:rsidR="00A2425F" w:rsidRDefault="00A2425F" w:rsidP="00996655">
            <w:pPr>
              <w:rPr>
                <w:lang w:bidi="en-US"/>
              </w:rPr>
            </w:pPr>
            <w:r w:rsidRPr="004C700F">
              <w:rPr>
                <w:lang w:bidi="en-US"/>
              </w:rPr>
              <w:t>MOPRA - Croc</w:t>
            </w:r>
            <w:r>
              <w:rPr>
                <w:lang w:bidi="en-US"/>
              </w:rPr>
              <w:t>odile</w:t>
            </w:r>
            <w:r w:rsidRPr="004C700F">
              <w:rPr>
                <w:lang w:bidi="en-US"/>
              </w:rPr>
              <w:t xml:space="preserve"> Is</w:t>
            </w:r>
            <w:r>
              <w:rPr>
                <w:lang w:bidi="en-US"/>
              </w:rPr>
              <w:t>land</w:t>
            </w:r>
            <w:r w:rsidRPr="004C700F">
              <w:rPr>
                <w:lang w:bidi="en-US"/>
              </w:rPr>
              <w:t xml:space="preserve"> Rangers</w:t>
            </w:r>
          </w:p>
        </w:tc>
        <w:tc>
          <w:tcPr>
            <w:tcW w:w="1640" w:type="dxa"/>
          </w:tcPr>
          <w:p w:rsidR="00A2425F" w:rsidRDefault="00A2425F" w:rsidP="00996655">
            <w:pPr>
              <w:rPr>
                <w:lang w:bidi="en-US"/>
              </w:rPr>
            </w:pPr>
            <w:r w:rsidRPr="00E318BA">
              <w:rPr>
                <w:lang w:bidi="en-US"/>
              </w:rPr>
              <w:t>Use of drones to identify, count and monitor nesting sea turtles.</w:t>
            </w:r>
          </w:p>
        </w:tc>
        <w:tc>
          <w:tcPr>
            <w:tcW w:w="6732" w:type="dxa"/>
          </w:tcPr>
          <w:p w:rsidR="00A2425F" w:rsidRDefault="00395DC6" w:rsidP="00996655">
            <w:pPr>
              <w:rPr>
                <w:lang w:bidi="en-US"/>
              </w:rPr>
            </w:pPr>
            <w:r w:rsidRPr="00395DC6">
              <w:rPr>
                <w:lang w:bidi="en-US"/>
              </w:rPr>
              <w:t>The project will be an opportunity to utilise new technology and develop a marine turtle monitoring program that provides high quality outputs with a non-invasive approach. It is designed to introduce new concepts at a steady pace, and each activity will build on previous skills gained.</w:t>
            </w:r>
          </w:p>
        </w:tc>
        <w:tc>
          <w:tcPr>
            <w:tcW w:w="532" w:type="dxa"/>
          </w:tcPr>
          <w:p w:rsidR="00A2425F" w:rsidRDefault="00A2425F" w:rsidP="00996655">
            <w:pPr>
              <w:rPr>
                <w:lang w:bidi="en-US"/>
              </w:rPr>
            </w:pPr>
            <w:r>
              <w:rPr>
                <w:lang w:bidi="en-US"/>
              </w:rPr>
              <w:t>3</w:t>
            </w:r>
          </w:p>
        </w:tc>
      </w:tr>
      <w:tr w:rsidR="00A2425F" w:rsidTr="00A2425F">
        <w:tc>
          <w:tcPr>
            <w:tcW w:w="1404" w:type="dxa"/>
          </w:tcPr>
          <w:p w:rsidR="00A2425F" w:rsidRDefault="00A2425F" w:rsidP="00996655">
            <w:pPr>
              <w:rPr>
                <w:lang w:bidi="en-US"/>
              </w:rPr>
            </w:pPr>
            <w:r w:rsidRPr="008F1349">
              <w:rPr>
                <w:lang w:bidi="en-US"/>
              </w:rPr>
              <w:t>Tiwi Resources</w:t>
            </w:r>
          </w:p>
        </w:tc>
        <w:tc>
          <w:tcPr>
            <w:tcW w:w="1640" w:type="dxa"/>
          </w:tcPr>
          <w:p w:rsidR="00A2425F" w:rsidRDefault="00A2425F" w:rsidP="00996655">
            <w:pPr>
              <w:rPr>
                <w:lang w:bidi="en-US"/>
              </w:rPr>
            </w:pPr>
            <w:r w:rsidRPr="00E318BA">
              <w:rPr>
                <w:lang w:bidi="en-US"/>
              </w:rPr>
              <w:t>Planning for culturally and ecologically appropriate management of feral pigs on the Tiwi Islands.</w:t>
            </w:r>
          </w:p>
        </w:tc>
        <w:tc>
          <w:tcPr>
            <w:tcW w:w="6732" w:type="dxa"/>
          </w:tcPr>
          <w:p w:rsidR="00CC6C63" w:rsidRDefault="00CC6C63" w:rsidP="00CC6C63">
            <w:pPr>
              <w:rPr>
                <w:lang w:bidi="en-US"/>
              </w:rPr>
            </w:pPr>
            <w:r>
              <w:rPr>
                <w:lang w:bidi="en-US"/>
              </w:rPr>
              <w:t>Tiwi have significant concerns about this highly destructive species and Traditional Owners, through the Tiwi Resources Board and IPA Planning Committee, have directed Tiwi Resources to develop and implement a culturally appropriate and ecologically effective feral pig management plan.</w:t>
            </w:r>
            <w:r w:rsidR="00A866E8">
              <w:rPr>
                <w:lang w:bidi="en-US"/>
              </w:rPr>
              <w:t xml:space="preserve"> </w:t>
            </w:r>
            <w:bookmarkStart w:id="2" w:name="_GoBack"/>
            <w:bookmarkEnd w:id="2"/>
          </w:p>
          <w:p w:rsidR="00A2425F" w:rsidRDefault="00CC6C63" w:rsidP="00CC6C63">
            <w:pPr>
              <w:rPr>
                <w:lang w:bidi="en-US"/>
              </w:rPr>
            </w:pPr>
            <w:r>
              <w:rPr>
                <w:lang w:bidi="en-US"/>
              </w:rPr>
              <w:t>This grant is for Phases one and two of the three phase project: an aerial survey undertaken by NT DEPWS scientists in partnership with Tiwi Rangers, and participatory planning with Traditional Owners, community engagement, and preparation of a report reflecting Tiwi environmental and cultural goals.</w:t>
            </w:r>
          </w:p>
        </w:tc>
        <w:tc>
          <w:tcPr>
            <w:tcW w:w="532" w:type="dxa"/>
          </w:tcPr>
          <w:p w:rsidR="00A2425F" w:rsidRDefault="00A2425F" w:rsidP="00996655">
            <w:pPr>
              <w:rPr>
                <w:lang w:bidi="en-US"/>
              </w:rPr>
            </w:pPr>
            <w:r>
              <w:rPr>
                <w:lang w:bidi="en-US"/>
              </w:rPr>
              <w:t>1</w:t>
            </w:r>
          </w:p>
        </w:tc>
      </w:tr>
      <w:tr w:rsidR="00A2425F" w:rsidTr="00A2425F">
        <w:tc>
          <w:tcPr>
            <w:tcW w:w="1404" w:type="dxa"/>
          </w:tcPr>
          <w:p w:rsidR="00A2425F" w:rsidRDefault="00A2425F" w:rsidP="00996655">
            <w:pPr>
              <w:rPr>
                <w:lang w:bidi="en-US"/>
              </w:rPr>
            </w:pPr>
            <w:proofErr w:type="spellStart"/>
            <w:r w:rsidRPr="00E318BA">
              <w:rPr>
                <w:lang w:bidi="en-US"/>
              </w:rPr>
              <w:t>Bawinanga</w:t>
            </w:r>
            <w:proofErr w:type="spellEnd"/>
            <w:r w:rsidRPr="00E318BA">
              <w:rPr>
                <w:lang w:bidi="en-US"/>
              </w:rPr>
              <w:t xml:space="preserve"> A</w:t>
            </w:r>
            <w:r>
              <w:rPr>
                <w:lang w:bidi="en-US"/>
              </w:rPr>
              <w:t xml:space="preserve">boriginal </w:t>
            </w:r>
            <w:r w:rsidRPr="00E318BA">
              <w:rPr>
                <w:lang w:bidi="en-US"/>
              </w:rPr>
              <w:t>C</w:t>
            </w:r>
            <w:r>
              <w:rPr>
                <w:lang w:bidi="en-US"/>
              </w:rPr>
              <w:t>orporation</w:t>
            </w:r>
          </w:p>
        </w:tc>
        <w:tc>
          <w:tcPr>
            <w:tcW w:w="1640" w:type="dxa"/>
          </w:tcPr>
          <w:p w:rsidR="00A2425F" w:rsidRDefault="00A2425F" w:rsidP="00996655">
            <w:pPr>
              <w:rPr>
                <w:lang w:bidi="en-US"/>
              </w:rPr>
            </w:pPr>
            <w:r w:rsidRPr="00E318BA">
              <w:rPr>
                <w:lang w:bidi="en-US"/>
              </w:rPr>
              <w:t>Manufacture and installation of moorings at Junction Bay</w:t>
            </w:r>
          </w:p>
        </w:tc>
        <w:tc>
          <w:tcPr>
            <w:tcW w:w="6732" w:type="dxa"/>
          </w:tcPr>
          <w:p w:rsidR="00A2425F" w:rsidRDefault="00EC6EC1" w:rsidP="00E42D7C">
            <w:pPr>
              <w:rPr>
                <w:lang w:bidi="en-US"/>
              </w:rPr>
            </w:pPr>
            <w:r w:rsidRPr="00EC6EC1">
              <w:rPr>
                <w:lang w:bidi="en-US"/>
              </w:rPr>
              <w:t>This project will see four marine moorings designed and constructed by Custom Works Marine in Darwin.</w:t>
            </w:r>
            <w:r w:rsidR="00E42D7C">
              <w:rPr>
                <w:lang w:bidi="en-US"/>
              </w:rPr>
              <w:t xml:space="preserve"> </w:t>
            </w:r>
            <w:r w:rsidRPr="00EC6EC1">
              <w:rPr>
                <w:lang w:bidi="en-US"/>
              </w:rPr>
              <w:t xml:space="preserve">The moorings will be installed at Junction Bay to safely secure </w:t>
            </w:r>
            <w:proofErr w:type="spellStart"/>
            <w:r w:rsidR="00E42D7C">
              <w:rPr>
                <w:lang w:bidi="en-US"/>
              </w:rPr>
              <w:t>Bawinanga</w:t>
            </w:r>
            <w:proofErr w:type="spellEnd"/>
            <w:r w:rsidR="00E42D7C">
              <w:rPr>
                <w:lang w:bidi="en-US"/>
              </w:rPr>
              <w:t xml:space="preserve"> </w:t>
            </w:r>
            <w:r w:rsidRPr="00EC6EC1">
              <w:rPr>
                <w:lang w:bidi="en-US"/>
              </w:rPr>
              <w:t>vessels while Rangers carry out sea and land conservation activities, which will increase through the INPEX/BAC Conservation Agreement Area Partnership developed last year to conserve the Junction Bay area.</w:t>
            </w:r>
          </w:p>
        </w:tc>
        <w:tc>
          <w:tcPr>
            <w:tcW w:w="532" w:type="dxa"/>
          </w:tcPr>
          <w:p w:rsidR="00A2425F" w:rsidRDefault="00A2425F" w:rsidP="00996655">
            <w:pPr>
              <w:rPr>
                <w:lang w:bidi="en-US"/>
              </w:rPr>
            </w:pPr>
            <w:r>
              <w:rPr>
                <w:lang w:bidi="en-US"/>
              </w:rPr>
              <w:t>1</w:t>
            </w:r>
          </w:p>
        </w:tc>
      </w:tr>
      <w:tr w:rsidR="00A2425F" w:rsidTr="00A2425F">
        <w:tc>
          <w:tcPr>
            <w:tcW w:w="1404" w:type="dxa"/>
          </w:tcPr>
          <w:p w:rsidR="00A2425F" w:rsidRDefault="00A2425F" w:rsidP="00996655">
            <w:pPr>
              <w:rPr>
                <w:lang w:bidi="en-US"/>
              </w:rPr>
            </w:pPr>
            <w:r w:rsidRPr="008F1349">
              <w:rPr>
                <w:lang w:bidi="en-US"/>
              </w:rPr>
              <w:t>Tiwi Resources</w:t>
            </w:r>
          </w:p>
        </w:tc>
        <w:tc>
          <w:tcPr>
            <w:tcW w:w="1640" w:type="dxa"/>
          </w:tcPr>
          <w:p w:rsidR="00A2425F" w:rsidRDefault="00A2425F" w:rsidP="00996655">
            <w:pPr>
              <w:rPr>
                <w:lang w:bidi="en-US"/>
              </w:rPr>
            </w:pPr>
            <w:r w:rsidRPr="00F03D56">
              <w:rPr>
                <w:lang w:bidi="en-US"/>
              </w:rPr>
              <w:t>Understanding olive Ridley turtle mortality on Tiwi Islands</w:t>
            </w:r>
          </w:p>
        </w:tc>
        <w:tc>
          <w:tcPr>
            <w:tcW w:w="6732" w:type="dxa"/>
          </w:tcPr>
          <w:p w:rsidR="00A2425F" w:rsidRDefault="00E53C1F" w:rsidP="00996655">
            <w:pPr>
              <w:rPr>
                <w:lang w:bidi="en-US"/>
              </w:rPr>
            </w:pPr>
            <w:r w:rsidRPr="00E53C1F">
              <w:rPr>
                <w:lang w:bidi="en-US"/>
              </w:rPr>
              <w:t>The project aims to quantify hatchling recruitment and the source and rate of mortality of olive Ridley turtles, and build the capacity of the Tiwi Rangers to design and conduct an ongoing monitoring program which will guide turtle management and develop mitigation processes to maximise hatching and nesting success.</w:t>
            </w:r>
          </w:p>
        </w:tc>
        <w:tc>
          <w:tcPr>
            <w:tcW w:w="532" w:type="dxa"/>
          </w:tcPr>
          <w:p w:rsidR="00A2425F" w:rsidRDefault="00A2425F" w:rsidP="00996655">
            <w:pPr>
              <w:rPr>
                <w:lang w:bidi="en-US"/>
              </w:rPr>
            </w:pPr>
            <w:r>
              <w:rPr>
                <w:lang w:bidi="en-US"/>
              </w:rPr>
              <w:t>2</w:t>
            </w:r>
          </w:p>
        </w:tc>
      </w:tr>
    </w:tbl>
    <w:p w:rsidR="006A2F2D" w:rsidRPr="00996655" w:rsidRDefault="006A2F2D" w:rsidP="00996655">
      <w:pPr>
        <w:rPr>
          <w:lang w:bidi="en-US"/>
        </w:rPr>
      </w:pPr>
    </w:p>
    <w:sectPr w:rsidR="006A2F2D" w:rsidRPr="00996655" w:rsidSect="00CC571B">
      <w:headerReference w:type="even" r:id="rId9"/>
      <w:headerReference w:type="default" r:id="rId10"/>
      <w:footerReference w:type="even"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00F" w:rsidRDefault="004C700F" w:rsidP="007332FF">
      <w:r>
        <w:separator/>
      </w:r>
    </w:p>
  </w:endnote>
  <w:endnote w:type="continuationSeparator" w:id="0">
    <w:p w:rsidR="004C700F" w:rsidRDefault="004C700F"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C6" w:rsidRDefault="00870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655" w:rsidRDefault="00996655" w:rsidP="0099665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996655" w:rsidRPr="00132658" w:rsidTr="001D258A">
      <w:trPr>
        <w:cantSplit/>
        <w:trHeight w:hRule="exact" w:val="567"/>
      </w:trPr>
      <w:tc>
        <w:tcPr>
          <w:tcW w:w="10318" w:type="dxa"/>
          <w:vAlign w:val="bottom"/>
        </w:tcPr>
        <w:p w:rsidR="00996655" w:rsidRPr="00750D2F" w:rsidRDefault="00996655" w:rsidP="00996655">
          <w:pPr>
            <w:spacing w:after="0"/>
            <w:rPr>
              <w:rStyle w:val="PageNumber"/>
            </w:rPr>
          </w:pPr>
          <w:r w:rsidRPr="00750D2F">
            <w:rPr>
              <w:rStyle w:val="PageNumber"/>
            </w:rPr>
            <w:t xml:space="preserve">Department of </w:t>
          </w:r>
          <w:sdt>
            <w:sdtPr>
              <w:rPr>
                <w:rStyle w:val="PageNumber"/>
                <w:b/>
              </w:rPr>
              <w:alias w:val="Company"/>
              <w:tag w:val=""/>
              <w:id w:val="310921806"/>
              <w:placeholder>
                <w:docPart w:val="BBCD5782C31349A588337FA199B7C52B"/>
              </w:placeholder>
              <w:dataBinding w:prefixMappings="xmlns:ns0='http://schemas.openxmlformats.org/officeDocument/2006/extended-properties' " w:xpath="/ns0:Properties[1]/ns0:Company[1]" w:storeItemID="{6668398D-A668-4E3E-A5EB-62B293D839F1}"/>
              <w15:color w:val="000000"/>
              <w:text w:multiLine="1"/>
            </w:sdtPr>
            <w:sdtEndPr>
              <w:rPr>
                <w:rStyle w:val="PageNumber"/>
              </w:rPr>
            </w:sdtEndPr>
            <w:sdtContent>
              <w:r w:rsidR="00592E78" w:rsidRPr="00750D2F">
                <w:rPr>
                  <w:rStyle w:val="PageNumber"/>
                  <w:b/>
                </w:rPr>
                <w:t>&lt;NAME&gt;</w:t>
              </w:r>
            </w:sdtContent>
          </w:sdt>
          <w:r w:rsidR="00592E78" w:rsidRPr="00750D2F">
            <w:rPr>
              <w:rStyle w:val="PageNumber"/>
            </w:rPr>
            <w:t xml:space="preserve"> - optional</w:t>
          </w:r>
        </w:p>
        <w:p w:rsidR="00996655" w:rsidRPr="00AC4488" w:rsidRDefault="00996655" w:rsidP="0099665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8703C6">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8703C6">
            <w:rPr>
              <w:rStyle w:val="PageNumber"/>
              <w:noProof/>
            </w:rPr>
            <w:t>2</w:t>
          </w:r>
          <w:r w:rsidRPr="00AC4488">
            <w:rPr>
              <w:rStyle w:val="PageNumber"/>
            </w:rPr>
            <w:fldChar w:fldCharType="end"/>
          </w:r>
        </w:p>
      </w:tc>
    </w:tr>
  </w:tbl>
  <w:p w:rsidR="00CA36A0" w:rsidRPr="00996655" w:rsidRDefault="00CA36A0" w:rsidP="00996655">
    <w:pPr>
      <w:pStyle w:val="Hidden"/>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Default="00D15D88" w:rsidP="00C0326E">
    <w:pPr>
      <w:spacing w:after="0"/>
    </w:pPr>
  </w:p>
  <w:p w:rsidR="00996655" w:rsidRDefault="00996655" w:rsidP="00996655">
    <w:pPr>
      <w:pStyle w:val="Hidden"/>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0326E" w:rsidRPr="00132658" w:rsidTr="008921B4">
      <w:trPr>
        <w:cantSplit/>
        <w:trHeight w:hRule="exact" w:val="1134"/>
      </w:trPr>
      <w:tc>
        <w:tcPr>
          <w:tcW w:w="7767" w:type="dxa"/>
          <w:vAlign w:val="bottom"/>
        </w:tcPr>
        <w:p w:rsidR="008703C6" w:rsidRDefault="00901430" w:rsidP="00C0326E">
          <w:pPr>
            <w:spacing w:after="0"/>
            <w:rPr>
              <w:b/>
              <w:sz w:val="19"/>
              <w:szCs w:val="19"/>
            </w:rPr>
          </w:pPr>
          <w:r>
            <w:rPr>
              <w:rStyle w:val="PageNumber"/>
            </w:rPr>
            <w:t xml:space="preserve">Department of </w:t>
          </w:r>
          <w:r w:rsidR="004C700F" w:rsidRPr="004C700F">
            <w:rPr>
              <w:b/>
              <w:sz w:val="19"/>
              <w:szCs w:val="19"/>
            </w:rPr>
            <w:t>Environment, Parks and Water Security</w:t>
          </w:r>
        </w:p>
        <w:p w:rsidR="004C700F" w:rsidRPr="008703C6" w:rsidRDefault="008703C6" w:rsidP="00C0326E">
          <w:pPr>
            <w:spacing w:after="0"/>
            <w:rPr>
              <w:rStyle w:val="PageNumber"/>
              <w:szCs w:val="19"/>
            </w:rPr>
          </w:pPr>
          <w:r w:rsidRPr="008703C6">
            <w:rPr>
              <w:sz w:val="19"/>
              <w:szCs w:val="19"/>
            </w:rPr>
            <w:t>2</w:t>
          </w:r>
          <w:r w:rsidRPr="008703C6">
            <w:rPr>
              <w:sz w:val="19"/>
              <w:szCs w:val="19"/>
              <w:vertAlign w:val="superscript"/>
            </w:rPr>
            <w:t>nd</w:t>
          </w:r>
          <w:r w:rsidR="004C700F" w:rsidRPr="008703C6">
            <w:rPr>
              <w:sz w:val="19"/>
              <w:szCs w:val="19"/>
            </w:rPr>
            <w:t xml:space="preserve"> March 2023</w:t>
          </w:r>
        </w:p>
        <w:p w:rsidR="00C0326E" w:rsidRPr="00CE30CF" w:rsidRDefault="00C0326E" w:rsidP="00C0326E">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A866E8">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A866E8">
            <w:rPr>
              <w:rStyle w:val="PageNumber"/>
              <w:noProof/>
            </w:rPr>
            <w:t>1</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rsidR="00C0326E" w:rsidRPr="001E14EB" w:rsidRDefault="00C0326E" w:rsidP="00C0326E">
          <w:pPr>
            <w:spacing w:after="0"/>
            <w:jc w:val="right"/>
          </w:pPr>
          <w:r>
            <w:rPr>
              <w:noProof/>
              <w:lang w:eastAsia="en-AU"/>
            </w:rPr>
            <w:drawing>
              <wp:inline distT="0" distB="0" distL="0" distR="0" wp14:anchorId="66058055" wp14:editId="7C1937C2">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EF7362" w:rsidRPr="00661BE1" w:rsidRDefault="00EF7362"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00F" w:rsidRDefault="004C700F" w:rsidP="007332FF">
      <w:r>
        <w:separator/>
      </w:r>
    </w:p>
  </w:footnote>
  <w:footnote w:type="continuationSeparator" w:id="0">
    <w:p w:rsidR="004C700F" w:rsidRDefault="004C700F"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C6" w:rsidRDefault="008703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A866E8" w:rsidP="00996655">
    <w:pPr>
      <w:pStyle w:val="Header"/>
      <w:tabs>
        <w:tab w:val="clear" w:pos="9638"/>
        <w:tab w:val="right" w:pos="10318"/>
      </w:tabs>
      <w:jc w:val="right"/>
    </w:pPr>
    <w:sdt>
      <w:sdt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310FEA">
          <w:t>Ichthys</w:t>
        </w:r>
        <w:proofErr w:type="spellEnd"/>
        <w:r w:rsidR="00310FEA">
          <w:t xml:space="preserve"> Coastal Management Offset - Round 6 Grants approved for funding</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C6" w:rsidRDefault="008703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71"/>
  </w:num>
  <w:num w:numId="4">
    <w:abstractNumId w:val="43"/>
  </w:num>
  <w:num w:numId="5">
    <w:abstractNumId w:val="27"/>
  </w:num>
  <w:num w:numId="6">
    <w:abstractNumId w:val="15"/>
  </w:num>
  <w:num w:numId="7">
    <w:abstractNumId w:val="48"/>
  </w:num>
  <w:num w:numId="8">
    <w:abstractNumId w:val="24"/>
  </w:num>
  <w:num w:numId="9">
    <w:abstractNumId w:val="55"/>
  </w:num>
  <w:num w:numId="10">
    <w:abstractNumId w:val="20"/>
  </w:num>
  <w:num w:numId="11">
    <w:abstractNumId w:val="61"/>
  </w:num>
  <w:num w:numId="12">
    <w:abstractNumId w:val="17"/>
  </w:num>
  <w:num w:numId="13">
    <w:abstractNumId w:val="1"/>
  </w:num>
  <w:num w:numId="14">
    <w:abstractNumId w:val="59"/>
  </w:num>
  <w:num w:numId="15">
    <w:abstractNumId w:val="26"/>
  </w:num>
  <w:num w:numId="16">
    <w:abstractNumId w:val="60"/>
  </w:num>
  <w:num w:numId="17">
    <w:abstractNumId w:val="69"/>
  </w:num>
  <w:num w:numId="18">
    <w:abstractNumId w:val="54"/>
  </w:num>
  <w:num w:numId="19">
    <w:abstractNumId w:val="46"/>
  </w:num>
  <w:num w:numId="20">
    <w:abstractNumId w:val="50"/>
  </w:num>
  <w:num w:numId="21">
    <w:abstractNumId w:val="38"/>
  </w:num>
  <w:num w:numId="22">
    <w:abstractNumId w:val="53"/>
  </w:num>
  <w:num w:numId="23">
    <w:abstractNumId w:val="45"/>
  </w:num>
  <w:num w:numId="24">
    <w:abstractNumId w:val="40"/>
  </w:num>
  <w:num w:numId="25">
    <w:abstractNumId w:val="36"/>
  </w:num>
  <w:num w:numId="26">
    <w:abstractNumId w:val="10"/>
  </w:num>
  <w:num w:numId="27">
    <w:abstractNumId w:val="70"/>
  </w:num>
  <w:num w:numId="28">
    <w:abstractNumId w:val="35"/>
  </w:num>
  <w:num w:numId="29">
    <w:abstractNumId w:val="28"/>
  </w:num>
  <w:num w:numId="30">
    <w:abstractNumId w:val="0"/>
  </w:num>
  <w:num w:numId="31">
    <w:abstractNumId w:val="39"/>
  </w:num>
  <w:num w:numId="32">
    <w:abstractNumId w:val="9"/>
  </w:num>
  <w:num w:numId="33">
    <w:abstractNumId w:val="62"/>
  </w:num>
  <w:num w:numId="34">
    <w:abstractNumId w:val="31"/>
  </w:num>
  <w:num w:numId="35">
    <w:abstractNumId w:val="47"/>
  </w:num>
  <w:num w:numId="36">
    <w:abstractNumId w:val="63"/>
  </w:num>
  <w:num w:numId="37">
    <w:abstractNumId w:val="65"/>
  </w:num>
  <w:num w:numId="38">
    <w:abstractNumId w:val="14"/>
  </w:num>
  <w:num w:numId="39">
    <w:abstractNumId w:val="25"/>
  </w:num>
  <w:num w:numId="40">
    <w:abstractNumId w:val="66"/>
  </w:num>
  <w:num w:numId="41">
    <w:abstractNumId w:val="2"/>
  </w:num>
  <w:num w:numId="42">
    <w:abstractNumId w:val="58"/>
  </w:num>
  <w:num w:numId="43">
    <w:abstractNumId w:val="11"/>
  </w:num>
  <w:num w:numId="44">
    <w:abstractNumId w:val="34"/>
  </w:num>
  <w:num w:numId="45">
    <w:abstractNumId w:val="4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00F"/>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465F"/>
    <w:rsid w:val="00056DEF"/>
    <w:rsid w:val="00056EDC"/>
    <w:rsid w:val="0006635A"/>
    <w:rsid w:val="000720BE"/>
    <w:rsid w:val="0007259C"/>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4404"/>
    <w:rsid w:val="001152F5"/>
    <w:rsid w:val="00117743"/>
    <w:rsid w:val="00117F5B"/>
    <w:rsid w:val="00127715"/>
    <w:rsid w:val="00132658"/>
    <w:rsid w:val="00150DC0"/>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5C56"/>
    <w:rsid w:val="00266726"/>
    <w:rsid w:val="002716CD"/>
    <w:rsid w:val="00274D4B"/>
    <w:rsid w:val="002806F5"/>
    <w:rsid w:val="00281577"/>
    <w:rsid w:val="00281588"/>
    <w:rsid w:val="002926BC"/>
    <w:rsid w:val="00293A72"/>
    <w:rsid w:val="002A0160"/>
    <w:rsid w:val="002A30C3"/>
    <w:rsid w:val="002A6F6A"/>
    <w:rsid w:val="002A7712"/>
    <w:rsid w:val="002B38F7"/>
    <w:rsid w:val="002B4F50"/>
    <w:rsid w:val="002B5591"/>
    <w:rsid w:val="002B6AA4"/>
    <w:rsid w:val="002C1FE9"/>
    <w:rsid w:val="002D3A57"/>
    <w:rsid w:val="002D7D05"/>
    <w:rsid w:val="002E20C8"/>
    <w:rsid w:val="002E4290"/>
    <w:rsid w:val="002E66A6"/>
    <w:rsid w:val="002F0DB1"/>
    <w:rsid w:val="002F2885"/>
    <w:rsid w:val="002F45A1"/>
    <w:rsid w:val="002F525F"/>
    <w:rsid w:val="0030203D"/>
    <w:rsid w:val="003037F9"/>
    <w:rsid w:val="0030583E"/>
    <w:rsid w:val="00307FE1"/>
    <w:rsid w:val="00310FEA"/>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CE3"/>
    <w:rsid w:val="00394876"/>
    <w:rsid w:val="00394AAF"/>
    <w:rsid w:val="00394CE5"/>
    <w:rsid w:val="00395DC6"/>
    <w:rsid w:val="003A6341"/>
    <w:rsid w:val="003B0FC4"/>
    <w:rsid w:val="003B67FD"/>
    <w:rsid w:val="003B6A61"/>
    <w:rsid w:val="003D0F63"/>
    <w:rsid w:val="003D42C0"/>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43B6E"/>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46"/>
    <w:rsid w:val="004B69E4"/>
    <w:rsid w:val="004C3ACC"/>
    <w:rsid w:val="004C6C39"/>
    <w:rsid w:val="004C700F"/>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118B"/>
    <w:rsid w:val="00543BD1"/>
    <w:rsid w:val="00556113"/>
    <w:rsid w:val="00564C12"/>
    <w:rsid w:val="005654B8"/>
    <w:rsid w:val="005762CC"/>
    <w:rsid w:val="00582D3D"/>
    <w:rsid w:val="00590040"/>
    <w:rsid w:val="00592E78"/>
    <w:rsid w:val="00595386"/>
    <w:rsid w:val="00597234"/>
    <w:rsid w:val="005A4AC0"/>
    <w:rsid w:val="005A5FDF"/>
    <w:rsid w:val="005B0FB7"/>
    <w:rsid w:val="005B122A"/>
    <w:rsid w:val="005B1FCB"/>
    <w:rsid w:val="005B5AC2"/>
    <w:rsid w:val="005C2833"/>
    <w:rsid w:val="005E144D"/>
    <w:rsid w:val="005E1500"/>
    <w:rsid w:val="005E3A43"/>
    <w:rsid w:val="005E3FC4"/>
    <w:rsid w:val="005F0B17"/>
    <w:rsid w:val="005F77C7"/>
    <w:rsid w:val="00620675"/>
    <w:rsid w:val="00622910"/>
    <w:rsid w:val="006254B6"/>
    <w:rsid w:val="00627FC8"/>
    <w:rsid w:val="006433C3"/>
    <w:rsid w:val="00650F5B"/>
    <w:rsid w:val="006670D7"/>
    <w:rsid w:val="006719EA"/>
    <w:rsid w:val="00671F13"/>
    <w:rsid w:val="0067400A"/>
    <w:rsid w:val="006847AD"/>
    <w:rsid w:val="0069114B"/>
    <w:rsid w:val="006944C1"/>
    <w:rsid w:val="006A2F2D"/>
    <w:rsid w:val="006A756A"/>
    <w:rsid w:val="006D66F7"/>
    <w:rsid w:val="00705C9D"/>
    <w:rsid w:val="00705F13"/>
    <w:rsid w:val="00714F1D"/>
    <w:rsid w:val="00715225"/>
    <w:rsid w:val="00720CC6"/>
    <w:rsid w:val="00722DDB"/>
    <w:rsid w:val="00724728"/>
    <w:rsid w:val="00724F98"/>
    <w:rsid w:val="00730B9B"/>
    <w:rsid w:val="0073182E"/>
    <w:rsid w:val="007332FF"/>
    <w:rsid w:val="007408F5"/>
    <w:rsid w:val="00741EAE"/>
    <w:rsid w:val="00750D2F"/>
    <w:rsid w:val="00755248"/>
    <w:rsid w:val="0076190B"/>
    <w:rsid w:val="00763448"/>
    <w:rsid w:val="0076355D"/>
    <w:rsid w:val="00763A2D"/>
    <w:rsid w:val="007670BC"/>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128D"/>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37842"/>
    <w:rsid w:val="00842838"/>
    <w:rsid w:val="00854EC1"/>
    <w:rsid w:val="0085797F"/>
    <w:rsid w:val="00861DC3"/>
    <w:rsid w:val="00867019"/>
    <w:rsid w:val="008703C6"/>
    <w:rsid w:val="00872EF1"/>
    <w:rsid w:val="008735A9"/>
    <w:rsid w:val="00877BC5"/>
    <w:rsid w:val="00877D20"/>
    <w:rsid w:val="00881C48"/>
    <w:rsid w:val="00885B80"/>
    <w:rsid w:val="00885C30"/>
    <w:rsid w:val="00885E9B"/>
    <w:rsid w:val="00893C96"/>
    <w:rsid w:val="0089500A"/>
    <w:rsid w:val="00897C94"/>
    <w:rsid w:val="008A7C12"/>
    <w:rsid w:val="008B03CE"/>
    <w:rsid w:val="008B529E"/>
    <w:rsid w:val="008C0D34"/>
    <w:rsid w:val="008C17FB"/>
    <w:rsid w:val="008C70BB"/>
    <w:rsid w:val="008D1B00"/>
    <w:rsid w:val="008D278B"/>
    <w:rsid w:val="008D57B8"/>
    <w:rsid w:val="008E03FC"/>
    <w:rsid w:val="008E510B"/>
    <w:rsid w:val="008F1349"/>
    <w:rsid w:val="008F30DE"/>
    <w:rsid w:val="008F422B"/>
    <w:rsid w:val="00901430"/>
    <w:rsid w:val="00902B13"/>
    <w:rsid w:val="00911941"/>
    <w:rsid w:val="0092024D"/>
    <w:rsid w:val="00925146"/>
    <w:rsid w:val="00925F0F"/>
    <w:rsid w:val="00932F6B"/>
    <w:rsid w:val="009468BC"/>
    <w:rsid w:val="00947FAE"/>
    <w:rsid w:val="00953762"/>
    <w:rsid w:val="009616DF"/>
    <w:rsid w:val="00963E4F"/>
    <w:rsid w:val="0096542F"/>
    <w:rsid w:val="00967FA7"/>
    <w:rsid w:val="00971645"/>
    <w:rsid w:val="00977919"/>
    <w:rsid w:val="00983000"/>
    <w:rsid w:val="009870FA"/>
    <w:rsid w:val="009921C3"/>
    <w:rsid w:val="0099551D"/>
    <w:rsid w:val="00996655"/>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425F"/>
    <w:rsid w:val="00A25193"/>
    <w:rsid w:val="00A26E80"/>
    <w:rsid w:val="00A31AE8"/>
    <w:rsid w:val="00A3739D"/>
    <w:rsid w:val="00A37DDA"/>
    <w:rsid w:val="00A45005"/>
    <w:rsid w:val="00A55A62"/>
    <w:rsid w:val="00A66857"/>
    <w:rsid w:val="00A76790"/>
    <w:rsid w:val="00A866E8"/>
    <w:rsid w:val="00A925EC"/>
    <w:rsid w:val="00A929AA"/>
    <w:rsid w:val="00A92B6B"/>
    <w:rsid w:val="00AA541E"/>
    <w:rsid w:val="00AB5413"/>
    <w:rsid w:val="00AD0DA4"/>
    <w:rsid w:val="00AD4169"/>
    <w:rsid w:val="00AE25C6"/>
    <w:rsid w:val="00AE306C"/>
    <w:rsid w:val="00AF28C1"/>
    <w:rsid w:val="00B02EF1"/>
    <w:rsid w:val="00B07C97"/>
    <w:rsid w:val="00B11C67"/>
    <w:rsid w:val="00B15754"/>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87BBA"/>
    <w:rsid w:val="00B92F9B"/>
    <w:rsid w:val="00B93DB1"/>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0326E"/>
    <w:rsid w:val="00C10F10"/>
    <w:rsid w:val="00C15D4D"/>
    <w:rsid w:val="00C175DC"/>
    <w:rsid w:val="00C30171"/>
    <w:rsid w:val="00C309D8"/>
    <w:rsid w:val="00C322B4"/>
    <w:rsid w:val="00C357F6"/>
    <w:rsid w:val="00C43519"/>
    <w:rsid w:val="00C45263"/>
    <w:rsid w:val="00C51537"/>
    <w:rsid w:val="00C52BC3"/>
    <w:rsid w:val="00C55B5A"/>
    <w:rsid w:val="00C61AFA"/>
    <w:rsid w:val="00C61D64"/>
    <w:rsid w:val="00C62099"/>
    <w:rsid w:val="00C64EA3"/>
    <w:rsid w:val="00C72867"/>
    <w:rsid w:val="00C75E81"/>
    <w:rsid w:val="00C86609"/>
    <w:rsid w:val="00C92B4C"/>
    <w:rsid w:val="00C92C5E"/>
    <w:rsid w:val="00C954F6"/>
    <w:rsid w:val="00CA36A0"/>
    <w:rsid w:val="00CA6BC5"/>
    <w:rsid w:val="00CC571B"/>
    <w:rsid w:val="00CC61CD"/>
    <w:rsid w:val="00CC6C02"/>
    <w:rsid w:val="00CC6C63"/>
    <w:rsid w:val="00CC737B"/>
    <w:rsid w:val="00CD5011"/>
    <w:rsid w:val="00CE640F"/>
    <w:rsid w:val="00CE76BC"/>
    <w:rsid w:val="00CF540E"/>
    <w:rsid w:val="00D02F07"/>
    <w:rsid w:val="00D15D88"/>
    <w:rsid w:val="00D27EBE"/>
    <w:rsid w:val="00D36A49"/>
    <w:rsid w:val="00D517C6"/>
    <w:rsid w:val="00D61FD1"/>
    <w:rsid w:val="00D71D84"/>
    <w:rsid w:val="00D72464"/>
    <w:rsid w:val="00D72A57"/>
    <w:rsid w:val="00D768EB"/>
    <w:rsid w:val="00D81E17"/>
    <w:rsid w:val="00D82D1E"/>
    <w:rsid w:val="00D832D9"/>
    <w:rsid w:val="00D90F00"/>
    <w:rsid w:val="00D975C0"/>
    <w:rsid w:val="00DA5285"/>
    <w:rsid w:val="00DB191D"/>
    <w:rsid w:val="00DB4F91"/>
    <w:rsid w:val="00DB6D0A"/>
    <w:rsid w:val="00DC06BE"/>
    <w:rsid w:val="00DC1F0F"/>
    <w:rsid w:val="00DC3117"/>
    <w:rsid w:val="00DC5DD9"/>
    <w:rsid w:val="00DC6D2D"/>
    <w:rsid w:val="00DD30E2"/>
    <w:rsid w:val="00DD4E59"/>
    <w:rsid w:val="00DE33B5"/>
    <w:rsid w:val="00DE5E18"/>
    <w:rsid w:val="00DF0487"/>
    <w:rsid w:val="00DF5EA4"/>
    <w:rsid w:val="00E02681"/>
    <w:rsid w:val="00E02792"/>
    <w:rsid w:val="00E034D8"/>
    <w:rsid w:val="00E04CC0"/>
    <w:rsid w:val="00E152A3"/>
    <w:rsid w:val="00E15816"/>
    <w:rsid w:val="00E160D5"/>
    <w:rsid w:val="00E239FF"/>
    <w:rsid w:val="00E27D7B"/>
    <w:rsid w:val="00E30556"/>
    <w:rsid w:val="00E30981"/>
    <w:rsid w:val="00E318BA"/>
    <w:rsid w:val="00E33136"/>
    <w:rsid w:val="00E34D7C"/>
    <w:rsid w:val="00E36941"/>
    <w:rsid w:val="00E3723D"/>
    <w:rsid w:val="00E42D7C"/>
    <w:rsid w:val="00E44B8A"/>
    <w:rsid w:val="00E44C89"/>
    <w:rsid w:val="00E457A6"/>
    <w:rsid w:val="00E52375"/>
    <w:rsid w:val="00E53C1F"/>
    <w:rsid w:val="00E61BA2"/>
    <w:rsid w:val="00E63864"/>
    <w:rsid w:val="00E6403F"/>
    <w:rsid w:val="00E75451"/>
    <w:rsid w:val="00E770C4"/>
    <w:rsid w:val="00E84C5A"/>
    <w:rsid w:val="00E861DB"/>
    <w:rsid w:val="00E908F1"/>
    <w:rsid w:val="00E93406"/>
    <w:rsid w:val="00E9402C"/>
    <w:rsid w:val="00E956C5"/>
    <w:rsid w:val="00E95C39"/>
    <w:rsid w:val="00EA2C39"/>
    <w:rsid w:val="00EB0A3C"/>
    <w:rsid w:val="00EB0A96"/>
    <w:rsid w:val="00EB164C"/>
    <w:rsid w:val="00EB1D82"/>
    <w:rsid w:val="00EB77F9"/>
    <w:rsid w:val="00EC46CB"/>
    <w:rsid w:val="00EC5769"/>
    <w:rsid w:val="00EC6EC1"/>
    <w:rsid w:val="00EC7D00"/>
    <w:rsid w:val="00ED0304"/>
    <w:rsid w:val="00ED5B7B"/>
    <w:rsid w:val="00EE38FA"/>
    <w:rsid w:val="00EE3E2C"/>
    <w:rsid w:val="00EE5D23"/>
    <w:rsid w:val="00EE750D"/>
    <w:rsid w:val="00EF3CA4"/>
    <w:rsid w:val="00EF7362"/>
    <w:rsid w:val="00EF7859"/>
    <w:rsid w:val="00EF78B7"/>
    <w:rsid w:val="00F014DA"/>
    <w:rsid w:val="00F02591"/>
    <w:rsid w:val="00F03D56"/>
    <w:rsid w:val="00F5696E"/>
    <w:rsid w:val="00F60EFF"/>
    <w:rsid w:val="00F67D2D"/>
    <w:rsid w:val="00F858F2"/>
    <w:rsid w:val="00F860CC"/>
    <w:rsid w:val="00F94398"/>
    <w:rsid w:val="00FB2B56"/>
    <w:rsid w:val="00FB55D5"/>
    <w:rsid w:val="00FC12BF"/>
    <w:rsid w:val="00FC2C60"/>
    <w:rsid w:val="00FD3678"/>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704627"/>
  <w15:docId w15:val="{A5DBE9B0-8C09-4F32-ABBD-37F8E3DF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FD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996655"/>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996655"/>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996655"/>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996655"/>
    <w:rPr>
      <w:rFonts w:ascii="Lato Semibold" w:eastAsia="Times New Roman" w:hAnsi="Lato Semibold"/>
      <w:color w:val="454347"/>
      <w:sz w:val="32"/>
      <w:szCs w:val="28"/>
    </w:rPr>
  </w:style>
  <w:style w:type="paragraph" w:styleId="Title">
    <w:name w:val="Title"/>
    <w:basedOn w:val="Normal"/>
    <w:next w:val="Normal"/>
    <w:link w:val="TitleChar"/>
    <w:qFormat/>
    <w:rsid w:val="00D61FD1"/>
    <w:pPr>
      <w:spacing w:after="800"/>
    </w:pPr>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D61FD1"/>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96655"/>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basedOn w:val="DefaultParagraphFont"/>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E44B8A"/>
    <w:pPr>
      <w:numPr>
        <w:ilvl w:val="1"/>
      </w:numPr>
      <w:spacing w:after="160"/>
      <w:jc w:val="right"/>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996655"/>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B87BBA"/>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firstCol">
      <w:rPr>
        <w:b/>
      </w:rPr>
      <w:tblPr/>
      <w:tcPr>
        <w:shd w:val="clear" w:color="auto" w:fill="1F1F5F" w:themeFill="text1"/>
      </w:tc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E152A3"/>
    <w:pPr>
      <w:spacing w:after="0"/>
    </w:pPr>
    <w:rPr>
      <w:sz w:val="20"/>
      <w:szCs w:val="20"/>
    </w:rPr>
  </w:style>
  <w:style w:type="character" w:customStyle="1" w:styleId="FootnoteTextChar">
    <w:name w:val="Footnote Text Char"/>
    <w:basedOn w:val="DefaultParagraphFont"/>
    <w:link w:val="FootnoteText"/>
    <w:uiPriority w:val="99"/>
    <w:semiHidden/>
    <w:rsid w:val="00E152A3"/>
    <w:rPr>
      <w:rFonts w:ascii="Lato" w:hAnsi="Lato"/>
      <w:sz w:val="20"/>
      <w:szCs w:val="20"/>
    </w:rPr>
  </w:style>
  <w:style w:type="character" w:styleId="FootnoteReference">
    <w:name w:val="footnote reference"/>
    <w:basedOn w:val="DefaultParagraphFont"/>
    <w:uiPriority w:val="99"/>
    <w:semiHidden/>
    <w:unhideWhenUsed/>
    <w:rsid w:val="00E152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elf\Downloads\ntg-fact-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CD5782C31349A588337FA199B7C52B"/>
        <w:category>
          <w:name w:val="General"/>
          <w:gallery w:val="placeholder"/>
        </w:category>
        <w:types>
          <w:type w:val="bbPlcHdr"/>
        </w:types>
        <w:behaviors>
          <w:behavior w:val="content"/>
        </w:behaviors>
        <w:guid w:val="{0D5577F6-0466-4DDF-9AF2-A83EBB9C09C0}"/>
      </w:docPartPr>
      <w:docPartBody>
        <w:p w:rsidR="00C4543B" w:rsidRDefault="00C4543B">
          <w:pPr>
            <w:pStyle w:val="BBCD5782C31349A588337FA199B7C52B"/>
          </w:pPr>
          <w:r w:rsidRPr="000E6CF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43B"/>
    <w:rsid w:val="00C454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BCD5782C31349A588337FA199B7C52B">
    <w:name w:val="BBCD5782C31349A588337FA199B7C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9D33C9-10DE-4695-8000-051586436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ntg-fact-sheet.dotx</Template>
  <TotalTime>38</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Ichthys Coastal Management Offset - Round 6 Grants approved for funding</vt:lpstr>
    </vt:vector>
  </TitlesOfParts>
  <Company>&lt;NAME&gt;</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Ichthys Coastal Management Offset - Round 6 Grants approved for funding</dc:title>
  <dc:creator>Northern Territory Government</dc:creator>
  <cp:lastModifiedBy>Anna Belford</cp:lastModifiedBy>
  <cp:revision>18</cp:revision>
  <cp:lastPrinted>2019-08-28T22:41:00Z</cp:lastPrinted>
  <dcterms:created xsi:type="dcterms:W3CDTF">2023-02-27T06:18:00Z</dcterms:created>
  <dcterms:modified xsi:type="dcterms:W3CDTF">2023-03-01T03:14:00Z</dcterms:modified>
</cp:coreProperties>
</file>