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380" w:rsidRPr="00DC5D3A" w:rsidRDefault="00614380" w:rsidP="00C62A34">
      <w:pPr>
        <w:rPr>
          <w:sz w:val="20"/>
          <w:szCs w:val="20"/>
          <w:lang w:eastAsia="en-AU"/>
        </w:rPr>
      </w:pPr>
    </w:p>
    <w:tbl>
      <w:tblPr>
        <w:tblStyle w:val="NTGtable"/>
        <w:tblW w:w="0" w:type="auto"/>
        <w:tblLook w:val="04A0" w:firstRow="1" w:lastRow="0" w:firstColumn="1" w:lastColumn="0" w:noHBand="0" w:noVBand="1"/>
      </w:tblPr>
      <w:tblGrid>
        <w:gridCol w:w="1491"/>
        <w:gridCol w:w="2119"/>
        <w:gridCol w:w="5457"/>
        <w:gridCol w:w="1241"/>
      </w:tblGrid>
      <w:tr w:rsidR="0090666B" w:rsidRPr="00DC5D3A" w:rsidTr="00A9301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91" w:type="dxa"/>
          </w:tcPr>
          <w:p w:rsidR="0090666B" w:rsidRPr="00DC5D3A" w:rsidRDefault="0090666B" w:rsidP="00C62A34">
            <w:pPr>
              <w:rPr>
                <w:sz w:val="20"/>
              </w:rPr>
            </w:pPr>
            <w:r w:rsidRPr="00DC5D3A">
              <w:rPr>
                <w:sz w:val="20"/>
              </w:rPr>
              <w:t>Applicant</w:t>
            </w:r>
          </w:p>
        </w:tc>
        <w:tc>
          <w:tcPr>
            <w:tcW w:w="2119" w:type="dxa"/>
          </w:tcPr>
          <w:p w:rsidR="0090666B" w:rsidRPr="00DC5D3A" w:rsidRDefault="0090666B" w:rsidP="00C62A34">
            <w:pPr>
              <w:cnfStyle w:val="100000000000" w:firstRow="1" w:lastRow="0" w:firstColumn="0" w:lastColumn="0" w:oddVBand="0" w:evenVBand="0" w:oddHBand="0" w:evenHBand="0" w:firstRowFirstColumn="0" w:firstRowLastColumn="0" w:lastRowFirstColumn="0" w:lastRowLastColumn="0"/>
              <w:rPr>
                <w:sz w:val="20"/>
              </w:rPr>
            </w:pPr>
            <w:r w:rsidRPr="00DC5D3A">
              <w:rPr>
                <w:sz w:val="20"/>
              </w:rPr>
              <w:t>Title</w:t>
            </w:r>
          </w:p>
        </w:tc>
        <w:tc>
          <w:tcPr>
            <w:tcW w:w="5457" w:type="dxa"/>
          </w:tcPr>
          <w:p w:rsidR="0090666B" w:rsidRPr="00DC5D3A" w:rsidRDefault="0090666B" w:rsidP="00C62A34">
            <w:pPr>
              <w:cnfStyle w:val="100000000000" w:firstRow="1" w:lastRow="0" w:firstColumn="0" w:lastColumn="0" w:oddVBand="0" w:evenVBand="0" w:oddHBand="0" w:evenHBand="0" w:firstRowFirstColumn="0" w:firstRowLastColumn="0" w:lastRowFirstColumn="0" w:lastRowLastColumn="0"/>
              <w:rPr>
                <w:sz w:val="20"/>
              </w:rPr>
            </w:pPr>
            <w:r w:rsidRPr="00DC5D3A">
              <w:rPr>
                <w:sz w:val="20"/>
              </w:rPr>
              <w:t>Project Description</w:t>
            </w:r>
          </w:p>
        </w:tc>
        <w:tc>
          <w:tcPr>
            <w:tcW w:w="1241" w:type="dxa"/>
          </w:tcPr>
          <w:p w:rsidR="0090666B" w:rsidRPr="00DC5D3A" w:rsidRDefault="0090666B" w:rsidP="00C62A34">
            <w:pPr>
              <w:cnfStyle w:val="100000000000" w:firstRow="1" w:lastRow="0" w:firstColumn="0" w:lastColumn="0" w:oddVBand="0" w:evenVBand="0" w:oddHBand="0" w:evenHBand="0" w:firstRowFirstColumn="0" w:firstRowLastColumn="0" w:lastRowFirstColumn="0" w:lastRowLastColumn="0"/>
              <w:rPr>
                <w:sz w:val="20"/>
              </w:rPr>
            </w:pPr>
            <w:r w:rsidRPr="00DC5D3A">
              <w:rPr>
                <w:sz w:val="20"/>
              </w:rPr>
              <w:t>Duration</w:t>
            </w:r>
          </w:p>
        </w:tc>
      </w:tr>
      <w:tr w:rsidR="0090666B" w:rsidRPr="00DC5D3A" w:rsidTr="00A93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1" w:type="dxa"/>
          </w:tcPr>
          <w:p w:rsidR="0090666B" w:rsidRPr="00DC5D3A" w:rsidRDefault="0090666B" w:rsidP="00C62A34">
            <w:pPr>
              <w:rPr>
                <w:sz w:val="20"/>
              </w:rPr>
            </w:pPr>
            <w:r w:rsidRPr="00DC5D3A">
              <w:rPr>
                <w:sz w:val="20"/>
              </w:rPr>
              <w:t>Arafura Swamp Rangers Aboriginal Corporation</w:t>
            </w:r>
            <w:r w:rsidR="002D2C4F" w:rsidRPr="00DC5D3A">
              <w:rPr>
                <w:sz w:val="20"/>
              </w:rPr>
              <w:t xml:space="preserve"> (ASRAC)</w:t>
            </w:r>
          </w:p>
        </w:tc>
        <w:tc>
          <w:tcPr>
            <w:tcW w:w="2119" w:type="dxa"/>
          </w:tcPr>
          <w:p w:rsidR="0090666B" w:rsidRPr="00DC5D3A" w:rsidRDefault="0090666B" w:rsidP="00C62A34">
            <w:pPr>
              <w:cnfStyle w:val="000000100000" w:firstRow="0" w:lastRow="0" w:firstColumn="0" w:lastColumn="0" w:oddVBand="0" w:evenVBand="0" w:oddHBand="1" w:evenHBand="0" w:firstRowFirstColumn="0" w:firstRowLastColumn="0" w:lastRowFirstColumn="0" w:lastRowLastColumn="0"/>
              <w:rPr>
                <w:sz w:val="20"/>
              </w:rPr>
            </w:pPr>
            <w:r w:rsidRPr="00DC5D3A">
              <w:rPr>
                <w:sz w:val="20"/>
              </w:rPr>
              <w:t xml:space="preserve">Build on internal capacity in feral animal management: by practical co-development, design and implementation of feral pig control plan using gained qualifications on </w:t>
            </w:r>
            <w:proofErr w:type="spellStart"/>
            <w:r w:rsidRPr="00DC5D3A">
              <w:rPr>
                <w:sz w:val="20"/>
              </w:rPr>
              <w:t>Gurruwiling</w:t>
            </w:r>
            <w:proofErr w:type="spellEnd"/>
            <w:r w:rsidRPr="00DC5D3A">
              <w:rPr>
                <w:sz w:val="20"/>
              </w:rPr>
              <w:t xml:space="preserve"> (Arafura Swamp)</w:t>
            </w:r>
          </w:p>
        </w:tc>
        <w:tc>
          <w:tcPr>
            <w:tcW w:w="5457" w:type="dxa"/>
          </w:tcPr>
          <w:p w:rsidR="0090666B" w:rsidRPr="00DC5D3A" w:rsidRDefault="0090666B" w:rsidP="0090666B">
            <w:pPr>
              <w:cnfStyle w:val="000000100000" w:firstRow="0" w:lastRow="0" w:firstColumn="0" w:lastColumn="0" w:oddVBand="0" w:evenVBand="0" w:oddHBand="1" w:evenHBand="0" w:firstRowFirstColumn="0" w:firstRowLastColumn="0" w:lastRowFirstColumn="0" w:lastRowLastColumn="0"/>
              <w:rPr>
                <w:sz w:val="20"/>
              </w:rPr>
            </w:pPr>
            <w:proofErr w:type="spellStart"/>
            <w:r w:rsidRPr="00DC5D3A">
              <w:rPr>
                <w:sz w:val="20"/>
              </w:rPr>
              <w:t>Gurruwiling</w:t>
            </w:r>
            <w:proofErr w:type="spellEnd"/>
            <w:r w:rsidRPr="00DC5D3A">
              <w:rPr>
                <w:sz w:val="20"/>
              </w:rPr>
              <w:t xml:space="preserve"> (the Arafura Swamp) is an internationally significant freshwater ecosystem in Arnhem Land. As Australia's largest paperbark swamp, it supports an abundance of wildlife and holds immense cultural significance. In the recent Healthy Country Plan </w:t>
            </w:r>
            <w:r w:rsidR="002D2C4F" w:rsidRPr="00DC5D3A">
              <w:rPr>
                <w:sz w:val="20"/>
              </w:rPr>
              <w:t xml:space="preserve">(HCP) </w:t>
            </w:r>
            <w:r w:rsidRPr="00DC5D3A">
              <w:rPr>
                <w:sz w:val="20"/>
              </w:rPr>
              <w:t xml:space="preserve">review, landowners ranked feral animal management, including the control of feral pigs (Sus </w:t>
            </w:r>
            <w:proofErr w:type="spellStart"/>
            <w:r w:rsidRPr="00DC5D3A">
              <w:rPr>
                <w:sz w:val="20"/>
              </w:rPr>
              <w:t>scrofa</w:t>
            </w:r>
            <w:proofErr w:type="spellEnd"/>
            <w:r w:rsidRPr="00DC5D3A">
              <w:rPr>
                <w:sz w:val="20"/>
              </w:rPr>
              <w:t xml:space="preserve">), as a top priority due to increasing damage from these animals. </w:t>
            </w:r>
            <w:r w:rsidR="002D2C4F" w:rsidRPr="00DC5D3A">
              <w:rPr>
                <w:sz w:val="20"/>
              </w:rPr>
              <w:t>Now, with their</w:t>
            </w:r>
            <w:r w:rsidRPr="00DC5D3A">
              <w:rPr>
                <w:sz w:val="20"/>
              </w:rPr>
              <w:t xml:space="preserve"> own qualified Yolngu aerial shooters following </w:t>
            </w:r>
            <w:r w:rsidR="002D2C4F" w:rsidRPr="00DC5D3A">
              <w:rPr>
                <w:sz w:val="20"/>
              </w:rPr>
              <w:t>the successful completion of a</w:t>
            </w:r>
            <w:r w:rsidRPr="00DC5D3A">
              <w:rPr>
                <w:sz w:val="20"/>
              </w:rPr>
              <w:t xml:space="preserve"> Round 7 </w:t>
            </w:r>
            <w:r w:rsidR="002D2C4F" w:rsidRPr="00DC5D3A">
              <w:rPr>
                <w:sz w:val="20"/>
              </w:rPr>
              <w:t xml:space="preserve">ARGP </w:t>
            </w:r>
            <w:r w:rsidRPr="00DC5D3A">
              <w:rPr>
                <w:sz w:val="20"/>
              </w:rPr>
              <w:t>grant</w:t>
            </w:r>
            <w:r w:rsidR="002D2C4F" w:rsidRPr="00DC5D3A">
              <w:rPr>
                <w:sz w:val="20"/>
              </w:rPr>
              <w:t>, ASRAC will build on these new qualifications by developing and running a strategic and measurable TO-led pig control operation.</w:t>
            </w:r>
          </w:p>
        </w:tc>
        <w:tc>
          <w:tcPr>
            <w:tcW w:w="1241" w:type="dxa"/>
          </w:tcPr>
          <w:p w:rsidR="0090666B" w:rsidRPr="00DC5D3A" w:rsidRDefault="0090666B" w:rsidP="00C62A34">
            <w:pPr>
              <w:cnfStyle w:val="000000100000" w:firstRow="0" w:lastRow="0" w:firstColumn="0" w:lastColumn="0" w:oddVBand="0" w:evenVBand="0" w:oddHBand="1" w:evenHBand="0" w:firstRowFirstColumn="0" w:firstRowLastColumn="0" w:lastRowFirstColumn="0" w:lastRowLastColumn="0"/>
              <w:rPr>
                <w:sz w:val="20"/>
              </w:rPr>
            </w:pPr>
            <w:r w:rsidRPr="00DC5D3A">
              <w:rPr>
                <w:sz w:val="20"/>
              </w:rPr>
              <w:t>1.5 years</w:t>
            </w:r>
          </w:p>
        </w:tc>
      </w:tr>
      <w:tr w:rsidR="0090666B" w:rsidRPr="00DC5D3A" w:rsidTr="00A930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1" w:type="dxa"/>
          </w:tcPr>
          <w:p w:rsidR="0090666B" w:rsidRPr="00DC5D3A" w:rsidRDefault="0090666B" w:rsidP="00C62A34">
            <w:pPr>
              <w:rPr>
                <w:sz w:val="20"/>
              </w:rPr>
            </w:pPr>
            <w:proofErr w:type="spellStart"/>
            <w:r w:rsidRPr="00DC5D3A">
              <w:rPr>
                <w:sz w:val="20"/>
              </w:rPr>
              <w:t>Jawoyn</w:t>
            </w:r>
            <w:proofErr w:type="spellEnd"/>
            <w:r w:rsidRPr="00DC5D3A">
              <w:rPr>
                <w:sz w:val="20"/>
              </w:rPr>
              <w:t xml:space="preserve"> Association Aboriginal Corporation</w:t>
            </w:r>
          </w:p>
        </w:tc>
        <w:tc>
          <w:tcPr>
            <w:tcW w:w="2119" w:type="dxa"/>
          </w:tcPr>
          <w:p w:rsidR="0090666B" w:rsidRPr="00DC5D3A" w:rsidRDefault="0090666B" w:rsidP="00C62A34">
            <w:pPr>
              <w:cnfStyle w:val="000000010000" w:firstRow="0" w:lastRow="0" w:firstColumn="0" w:lastColumn="0" w:oddVBand="0" w:evenVBand="0" w:oddHBand="0" w:evenHBand="1" w:firstRowFirstColumn="0" w:firstRowLastColumn="0" w:lastRowFirstColumn="0" w:lastRowLastColumn="0"/>
              <w:rPr>
                <w:sz w:val="20"/>
              </w:rPr>
            </w:pPr>
            <w:proofErr w:type="spellStart"/>
            <w:r w:rsidRPr="00DC5D3A">
              <w:rPr>
                <w:sz w:val="20"/>
              </w:rPr>
              <w:t>Biocultural</w:t>
            </w:r>
            <w:proofErr w:type="spellEnd"/>
            <w:r w:rsidRPr="00DC5D3A">
              <w:rPr>
                <w:sz w:val="20"/>
              </w:rPr>
              <w:t xml:space="preserve"> monitoring of </w:t>
            </w:r>
            <w:proofErr w:type="spellStart"/>
            <w:r w:rsidRPr="00DC5D3A">
              <w:rPr>
                <w:sz w:val="20"/>
              </w:rPr>
              <w:t>Mangarrayi</w:t>
            </w:r>
            <w:proofErr w:type="spellEnd"/>
            <w:r w:rsidRPr="00DC5D3A">
              <w:rPr>
                <w:sz w:val="20"/>
              </w:rPr>
              <w:t xml:space="preserve"> bush plants and animals</w:t>
            </w:r>
          </w:p>
        </w:tc>
        <w:tc>
          <w:tcPr>
            <w:tcW w:w="5457" w:type="dxa"/>
          </w:tcPr>
          <w:p w:rsidR="0090666B" w:rsidRPr="00DC5D3A" w:rsidRDefault="002D2C4F" w:rsidP="002D2C4F">
            <w:pPr>
              <w:cnfStyle w:val="000000010000" w:firstRow="0" w:lastRow="0" w:firstColumn="0" w:lastColumn="0" w:oddVBand="0" w:evenVBand="0" w:oddHBand="0" w:evenHBand="1" w:firstRowFirstColumn="0" w:firstRowLastColumn="0" w:lastRowFirstColumn="0" w:lastRowLastColumn="0"/>
              <w:rPr>
                <w:sz w:val="20"/>
              </w:rPr>
            </w:pPr>
            <w:r w:rsidRPr="00DC5D3A">
              <w:rPr>
                <w:sz w:val="20"/>
              </w:rPr>
              <w:t xml:space="preserve">The </w:t>
            </w:r>
            <w:proofErr w:type="spellStart"/>
            <w:r w:rsidRPr="00DC5D3A">
              <w:rPr>
                <w:sz w:val="20"/>
              </w:rPr>
              <w:t>Mangarrayi</w:t>
            </w:r>
            <w:proofErr w:type="spellEnd"/>
            <w:r w:rsidRPr="00DC5D3A">
              <w:rPr>
                <w:sz w:val="20"/>
              </w:rPr>
              <w:t xml:space="preserve"> Land Management and Community Development Advisory Committee have recently created their first HCP to guide the land management activities undertaken by the </w:t>
            </w:r>
            <w:proofErr w:type="spellStart"/>
            <w:r w:rsidRPr="00DC5D3A">
              <w:rPr>
                <w:sz w:val="20"/>
              </w:rPr>
              <w:t>Mangarrayi</w:t>
            </w:r>
            <w:proofErr w:type="spellEnd"/>
            <w:r w:rsidRPr="00DC5D3A">
              <w:rPr>
                <w:sz w:val="20"/>
              </w:rPr>
              <w:t xml:space="preserve"> Rangers and now have a structured plan to work towards the </w:t>
            </w:r>
            <w:proofErr w:type="spellStart"/>
            <w:r w:rsidRPr="00DC5D3A">
              <w:rPr>
                <w:sz w:val="20"/>
              </w:rPr>
              <w:t>Mangarrayi</w:t>
            </w:r>
            <w:proofErr w:type="spellEnd"/>
            <w:r w:rsidRPr="00DC5D3A">
              <w:rPr>
                <w:sz w:val="20"/>
              </w:rPr>
              <w:t xml:space="preserve"> vision. As there is currently no monitoring of biodiversity or habitat happening on </w:t>
            </w:r>
            <w:proofErr w:type="spellStart"/>
            <w:r w:rsidRPr="00DC5D3A">
              <w:rPr>
                <w:sz w:val="20"/>
              </w:rPr>
              <w:t>Mangarrayi</w:t>
            </w:r>
            <w:proofErr w:type="spellEnd"/>
            <w:r w:rsidRPr="00DC5D3A">
              <w:rPr>
                <w:sz w:val="20"/>
              </w:rPr>
              <w:t xml:space="preserve"> Country, one of the goals is for the rangers to </w:t>
            </w:r>
            <w:r w:rsidR="00E15974" w:rsidRPr="00DC5D3A">
              <w:rPr>
                <w:sz w:val="20"/>
              </w:rPr>
              <w:t xml:space="preserve">set up and run a long-term monitoring project to </w:t>
            </w:r>
            <w:r w:rsidRPr="00DC5D3A">
              <w:rPr>
                <w:sz w:val="20"/>
              </w:rPr>
              <w:t xml:space="preserve">monitor scientifically and culturally important plants, animals, and habitats, and to share this </w:t>
            </w:r>
            <w:r w:rsidR="00E15974" w:rsidRPr="00DC5D3A">
              <w:rPr>
                <w:sz w:val="20"/>
              </w:rPr>
              <w:t xml:space="preserve">traditional and western scientific </w:t>
            </w:r>
            <w:r w:rsidRPr="00DC5D3A">
              <w:rPr>
                <w:sz w:val="20"/>
              </w:rPr>
              <w:t>knowledge with children and young people in the community</w:t>
            </w:r>
            <w:r w:rsidR="00D32A37" w:rsidRPr="00DC5D3A">
              <w:rPr>
                <w:sz w:val="20"/>
              </w:rPr>
              <w:t>, the advisory committee, and relevant stakeholders</w:t>
            </w:r>
            <w:r w:rsidRPr="00DC5D3A">
              <w:rPr>
                <w:sz w:val="20"/>
              </w:rPr>
              <w:t xml:space="preserve">. </w:t>
            </w:r>
          </w:p>
        </w:tc>
        <w:tc>
          <w:tcPr>
            <w:tcW w:w="1241" w:type="dxa"/>
          </w:tcPr>
          <w:p w:rsidR="0090666B" w:rsidRPr="00DC5D3A" w:rsidRDefault="0090666B" w:rsidP="00C62A34">
            <w:pPr>
              <w:cnfStyle w:val="000000010000" w:firstRow="0" w:lastRow="0" w:firstColumn="0" w:lastColumn="0" w:oddVBand="0" w:evenVBand="0" w:oddHBand="0" w:evenHBand="1" w:firstRowFirstColumn="0" w:firstRowLastColumn="0" w:lastRowFirstColumn="0" w:lastRowLastColumn="0"/>
              <w:rPr>
                <w:sz w:val="20"/>
              </w:rPr>
            </w:pPr>
            <w:r w:rsidRPr="00DC5D3A">
              <w:rPr>
                <w:sz w:val="20"/>
              </w:rPr>
              <w:t>1.5 years</w:t>
            </w:r>
          </w:p>
        </w:tc>
      </w:tr>
      <w:tr w:rsidR="0090666B" w:rsidRPr="00DC5D3A" w:rsidTr="00A93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1" w:type="dxa"/>
          </w:tcPr>
          <w:p w:rsidR="00315524" w:rsidRDefault="0090666B" w:rsidP="00C62A34">
            <w:pPr>
              <w:rPr>
                <w:sz w:val="20"/>
              </w:rPr>
            </w:pPr>
            <w:proofErr w:type="spellStart"/>
            <w:r w:rsidRPr="00DC5D3A">
              <w:rPr>
                <w:sz w:val="20"/>
              </w:rPr>
              <w:t>Mimal</w:t>
            </w:r>
            <w:proofErr w:type="spellEnd"/>
            <w:r w:rsidRPr="00DC5D3A">
              <w:rPr>
                <w:sz w:val="20"/>
              </w:rPr>
              <w:t xml:space="preserve"> Land Management Aboriginal Corporation</w:t>
            </w:r>
          </w:p>
          <w:p w:rsidR="00315524" w:rsidRPr="00315524" w:rsidRDefault="00315524" w:rsidP="00315524">
            <w:pPr>
              <w:rPr>
                <w:sz w:val="20"/>
              </w:rPr>
            </w:pPr>
          </w:p>
          <w:p w:rsidR="00315524" w:rsidRPr="00315524" w:rsidRDefault="00315524" w:rsidP="00315524">
            <w:pPr>
              <w:rPr>
                <w:sz w:val="20"/>
              </w:rPr>
            </w:pPr>
          </w:p>
          <w:p w:rsidR="00315524" w:rsidRPr="00315524" w:rsidRDefault="00315524" w:rsidP="00315524">
            <w:pPr>
              <w:rPr>
                <w:sz w:val="20"/>
              </w:rPr>
            </w:pPr>
          </w:p>
          <w:p w:rsidR="00315524" w:rsidRPr="00315524" w:rsidRDefault="00315524" w:rsidP="00315524">
            <w:pPr>
              <w:rPr>
                <w:sz w:val="20"/>
              </w:rPr>
            </w:pPr>
          </w:p>
          <w:p w:rsidR="00315524" w:rsidRPr="00315524" w:rsidRDefault="00315524" w:rsidP="00315524">
            <w:pPr>
              <w:rPr>
                <w:sz w:val="20"/>
              </w:rPr>
            </w:pPr>
          </w:p>
          <w:p w:rsidR="00315524" w:rsidRPr="00315524" w:rsidRDefault="00315524" w:rsidP="00315524">
            <w:pPr>
              <w:rPr>
                <w:sz w:val="20"/>
              </w:rPr>
            </w:pPr>
          </w:p>
          <w:p w:rsidR="00315524" w:rsidRPr="00315524" w:rsidRDefault="00315524" w:rsidP="00315524">
            <w:pPr>
              <w:rPr>
                <w:sz w:val="20"/>
              </w:rPr>
            </w:pPr>
          </w:p>
          <w:p w:rsidR="0090666B" w:rsidRPr="00315524" w:rsidRDefault="0090666B" w:rsidP="00315524">
            <w:pPr>
              <w:rPr>
                <w:sz w:val="20"/>
              </w:rPr>
            </w:pPr>
          </w:p>
        </w:tc>
        <w:tc>
          <w:tcPr>
            <w:tcW w:w="2119" w:type="dxa"/>
          </w:tcPr>
          <w:p w:rsidR="0090666B" w:rsidRPr="00DC5D3A" w:rsidRDefault="0090666B" w:rsidP="00C62A34">
            <w:pPr>
              <w:cnfStyle w:val="000000100000" w:firstRow="0" w:lastRow="0" w:firstColumn="0" w:lastColumn="0" w:oddVBand="0" w:evenVBand="0" w:oddHBand="1" w:evenHBand="0" w:firstRowFirstColumn="0" w:firstRowLastColumn="0" w:lastRowFirstColumn="0" w:lastRowLastColumn="0"/>
              <w:rPr>
                <w:sz w:val="20"/>
              </w:rPr>
            </w:pPr>
            <w:r w:rsidRPr="00DC5D3A">
              <w:rPr>
                <w:sz w:val="20"/>
              </w:rPr>
              <w:t>Establishing the Strong Women for Healthy Country Network as an Aboriginal Corporation.</w:t>
            </w:r>
          </w:p>
        </w:tc>
        <w:tc>
          <w:tcPr>
            <w:tcW w:w="5457" w:type="dxa"/>
          </w:tcPr>
          <w:p w:rsidR="00D32A37" w:rsidRPr="00DC5D3A" w:rsidRDefault="00D32A37" w:rsidP="00D32A37">
            <w:pPr>
              <w:cnfStyle w:val="000000100000" w:firstRow="0" w:lastRow="0" w:firstColumn="0" w:lastColumn="0" w:oddVBand="0" w:evenVBand="0" w:oddHBand="1" w:evenHBand="0" w:firstRowFirstColumn="0" w:firstRowLastColumn="0" w:lastRowFirstColumn="0" w:lastRowLastColumn="0"/>
              <w:rPr>
                <w:sz w:val="20"/>
              </w:rPr>
            </w:pPr>
            <w:r w:rsidRPr="00DC5D3A">
              <w:rPr>
                <w:sz w:val="20"/>
              </w:rPr>
              <w:t xml:space="preserve">Since 2019 over 300 Indigenous women rangers, Elders and community workers from more than 40 NT communities have been working together as the Strong Women for Healthy Country Network (SWHCN).  The SWHCN has developed a SWHC Strategy, established a mentor program, launched ‘Best practice principles for employers of women caring for Country’, facilitated training and delivered regional healing camps and annual Forums. </w:t>
            </w:r>
          </w:p>
          <w:p w:rsidR="00D32A37" w:rsidRPr="00DC5D3A" w:rsidRDefault="00D32A37" w:rsidP="00DC5D3A">
            <w:pPr>
              <w:cnfStyle w:val="000000100000" w:firstRow="0" w:lastRow="0" w:firstColumn="0" w:lastColumn="0" w:oddVBand="0" w:evenVBand="0" w:oddHBand="1" w:evenHBand="0" w:firstRowFirstColumn="0" w:firstRowLastColumn="0" w:lastRowFirstColumn="0" w:lastRowLastColumn="0"/>
              <w:rPr>
                <w:sz w:val="20"/>
              </w:rPr>
            </w:pPr>
            <w:r w:rsidRPr="00DC5D3A">
              <w:rPr>
                <w:sz w:val="20"/>
              </w:rPr>
              <w:t>This project will facilitate the transition of SWHCN from an informal group (</w:t>
            </w:r>
            <w:proofErr w:type="spellStart"/>
            <w:r w:rsidRPr="00DC5D3A">
              <w:rPr>
                <w:sz w:val="20"/>
              </w:rPr>
              <w:t>auspiced</w:t>
            </w:r>
            <w:proofErr w:type="spellEnd"/>
            <w:r w:rsidRPr="00DC5D3A">
              <w:rPr>
                <w:sz w:val="20"/>
              </w:rPr>
              <w:t xml:space="preserve"> by </w:t>
            </w:r>
            <w:proofErr w:type="spellStart"/>
            <w:r w:rsidRPr="00DC5D3A">
              <w:rPr>
                <w:sz w:val="20"/>
              </w:rPr>
              <w:t>Mimal</w:t>
            </w:r>
            <w:proofErr w:type="spellEnd"/>
            <w:r w:rsidRPr="00DC5D3A">
              <w:rPr>
                <w:sz w:val="20"/>
              </w:rPr>
              <w:t>) into an Aboriginal Corporation, create an effective two-way governance model (melding cultural and corporate responsibilities), and deliver in person, on-the-job governance and financial litera</w:t>
            </w:r>
            <w:r w:rsidR="00DC5D3A">
              <w:rPr>
                <w:sz w:val="20"/>
              </w:rPr>
              <w:t xml:space="preserve">cy training and development.   </w:t>
            </w:r>
          </w:p>
        </w:tc>
        <w:tc>
          <w:tcPr>
            <w:tcW w:w="1241" w:type="dxa"/>
          </w:tcPr>
          <w:p w:rsidR="0090666B" w:rsidRPr="00DC5D3A" w:rsidRDefault="0090666B" w:rsidP="00C62A34">
            <w:pPr>
              <w:cnfStyle w:val="000000100000" w:firstRow="0" w:lastRow="0" w:firstColumn="0" w:lastColumn="0" w:oddVBand="0" w:evenVBand="0" w:oddHBand="1" w:evenHBand="0" w:firstRowFirstColumn="0" w:firstRowLastColumn="0" w:lastRowFirstColumn="0" w:lastRowLastColumn="0"/>
              <w:rPr>
                <w:sz w:val="20"/>
              </w:rPr>
            </w:pPr>
            <w:r w:rsidRPr="00DC5D3A">
              <w:rPr>
                <w:sz w:val="20"/>
              </w:rPr>
              <w:t>1.5 years</w:t>
            </w:r>
          </w:p>
        </w:tc>
      </w:tr>
      <w:tr w:rsidR="0090666B" w:rsidRPr="00DC5D3A" w:rsidTr="00A930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1" w:type="dxa"/>
          </w:tcPr>
          <w:p w:rsidR="0090666B" w:rsidRPr="00DC5D3A" w:rsidRDefault="0090666B" w:rsidP="00C62A34">
            <w:pPr>
              <w:rPr>
                <w:sz w:val="20"/>
              </w:rPr>
            </w:pPr>
            <w:r w:rsidRPr="00DC5D3A">
              <w:rPr>
                <w:sz w:val="20"/>
              </w:rPr>
              <w:lastRenderedPageBreak/>
              <w:t>Tiwi Resources Pty Ltd</w:t>
            </w:r>
          </w:p>
        </w:tc>
        <w:tc>
          <w:tcPr>
            <w:tcW w:w="2119" w:type="dxa"/>
          </w:tcPr>
          <w:p w:rsidR="0090666B" w:rsidRPr="00DC5D3A" w:rsidRDefault="0090666B" w:rsidP="00C62A34">
            <w:pPr>
              <w:cnfStyle w:val="000000010000" w:firstRow="0" w:lastRow="0" w:firstColumn="0" w:lastColumn="0" w:oddVBand="0" w:evenVBand="0" w:oddHBand="0" w:evenHBand="1" w:firstRowFirstColumn="0" w:firstRowLastColumn="0" w:lastRowFirstColumn="0" w:lastRowLastColumn="0"/>
              <w:rPr>
                <w:sz w:val="20"/>
              </w:rPr>
            </w:pPr>
            <w:r w:rsidRPr="00DC5D3A">
              <w:rPr>
                <w:sz w:val="20"/>
              </w:rPr>
              <w:t>Empowering Tiwi Rangers through communication skills training</w:t>
            </w:r>
          </w:p>
        </w:tc>
        <w:tc>
          <w:tcPr>
            <w:tcW w:w="5457" w:type="dxa"/>
          </w:tcPr>
          <w:p w:rsidR="0090666B" w:rsidRPr="00DC5D3A" w:rsidRDefault="00D32A37" w:rsidP="00D32A37">
            <w:pPr>
              <w:cnfStyle w:val="000000010000" w:firstRow="0" w:lastRow="0" w:firstColumn="0" w:lastColumn="0" w:oddVBand="0" w:evenVBand="0" w:oddHBand="0" w:evenHBand="1" w:firstRowFirstColumn="0" w:firstRowLastColumn="0" w:lastRowFirstColumn="0" w:lastRowLastColumn="0"/>
              <w:rPr>
                <w:sz w:val="20"/>
              </w:rPr>
            </w:pPr>
            <w:r w:rsidRPr="00DC5D3A">
              <w:rPr>
                <w:sz w:val="20"/>
              </w:rPr>
              <w:t>Strong leadership is a primary element in successful Aboriginal communities and encompasses traditional cultural values and experiences, and cultural knowledge, laws, and kinship systems. Leadership also requires effective communication.  However, for many Aboriginal Rangers – the leaders of the future – addressing meetings, workshops, and conferences or talking to the media can be a daunting prospect. They don’t feel confident or relaxed about public speaking and will actively avoid it, often leaving it to a non-Aboriginal employee to represent the organisation. To address this problem on the Tiwi Islands, Tiwi Resources will complete a two-day communication skills training course for the Tiwi Rangers. The training will cover presenting to audiences, messaging, dealing with nerves, and using visual aids.</w:t>
            </w:r>
          </w:p>
        </w:tc>
        <w:tc>
          <w:tcPr>
            <w:tcW w:w="1241" w:type="dxa"/>
          </w:tcPr>
          <w:p w:rsidR="0090666B" w:rsidRPr="00DC5D3A" w:rsidRDefault="00D32A37" w:rsidP="00C62A34">
            <w:pPr>
              <w:cnfStyle w:val="000000010000" w:firstRow="0" w:lastRow="0" w:firstColumn="0" w:lastColumn="0" w:oddVBand="0" w:evenVBand="0" w:oddHBand="0" w:evenHBand="1" w:firstRowFirstColumn="0" w:firstRowLastColumn="0" w:lastRowFirstColumn="0" w:lastRowLastColumn="0"/>
              <w:rPr>
                <w:sz w:val="20"/>
              </w:rPr>
            </w:pPr>
            <w:r w:rsidRPr="00DC5D3A">
              <w:rPr>
                <w:sz w:val="20"/>
              </w:rPr>
              <w:t>0.5</w:t>
            </w:r>
            <w:r w:rsidR="0090666B" w:rsidRPr="00DC5D3A">
              <w:rPr>
                <w:sz w:val="20"/>
              </w:rPr>
              <w:t xml:space="preserve"> year</w:t>
            </w:r>
            <w:r w:rsidR="00A93019" w:rsidRPr="00DC5D3A">
              <w:rPr>
                <w:sz w:val="20"/>
              </w:rPr>
              <w:t>s</w:t>
            </w:r>
          </w:p>
        </w:tc>
      </w:tr>
      <w:tr w:rsidR="0090666B" w:rsidRPr="00DC5D3A" w:rsidTr="00A93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1" w:type="dxa"/>
          </w:tcPr>
          <w:p w:rsidR="0090666B" w:rsidRPr="00DC5D3A" w:rsidRDefault="0090666B" w:rsidP="00C62A34">
            <w:pPr>
              <w:rPr>
                <w:sz w:val="20"/>
              </w:rPr>
            </w:pPr>
            <w:r w:rsidRPr="00DC5D3A">
              <w:rPr>
                <w:sz w:val="20"/>
              </w:rPr>
              <w:t>Central Land Council</w:t>
            </w:r>
          </w:p>
        </w:tc>
        <w:tc>
          <w:tcPr>
            <w:tcW w:w="2119" w:type="dxa"/>
          </w:tcPr>
          <w:p w:rsidR="0090666B" w:rsidRPr="00DC5D3A" w:rsidRDefault="0090666B" w:rsidP="00C62A34">
            <w:pPr>
              <w:cnfStyle w:val="000000100000" w:firstRow="0" w:lastRow="0" w:firstColumn="0" w:lastColumn="0" w:oddVBand="0" w:evenVBand="0" w:oddHBand="1" w:evenHBand="0" w:firstRowFirstColumn="0" w:firstRowLastColumn="0" w:lastRowFirstColumn="0" w:lastRowLastColumn="0"/>
              <w:rPr>
                <w:sz w:val="20"/>
              </w:rPr>
            </w:pPr>
            <w:r w:rsidRPr="00DC5D3A">
              <w:rPr>
                <w:sz w:val="20"/>
              </w:rPr>
              <w:t>Implementation of the Reading the Country Program</w:t>
            </w:r>
          </w:p>
        </w:tc>
        <w:tc>
          <w:tcPr>
            <w:tcW w:w="5457" w:type="dxa"/>
          </w:tcPr>
          <w:p w:rsidR="0090666B" w:rsidRPr="00DC5D3A" w:rsidRDefault="00D32A37" w:rsidP="00327390">
            <w:pPr>
              <w:cnfStyle w:val="000000100000" w:firstRow="0" w:lastRow="0" w:firstColumn="0" w:lastColumn="0" w:oddVBand="0" w:evenVBand="0" w:oddHBand="1" w:evenHBand="0" w:firstRowFirstColumn="0" w:firstRowLastColumn="0" w:lastRowFirstColumn="0" w:lastRowLastColumn="0"/>
              <w:rPr>
                <w:sz w:val="20"/>
              </w:rPr>
            </w:pPr>
            <w:r w:rsidRPr="00DC5D3A">
              <w:rPr>
                <w:sz w:val="20"/>
              </w:rPr>
              <w:t xml:space="preserve">This </w:t>
            </w:r>
            <w:r w:rsidR="00327390" w:rsidRPr="00DC5D3A">
              <w:rPr>
                <w:sz w:val="20"/>
              </w:rPr>
              <w:t>grant</w:t>
            </w:r>
            <w:r w:rsidRPr="00DC5D3A">
              <w:rPr>
                <w:sz w:val="20"/>
              </w:rPr>
              <w:t xml:space="preserve"> will support Warlpiri to transition the Reading the Country (RTC) Animal Tracking Training Framework from a newly developed pilot project to a program that is integrated into their IPA Plans of Management and work plans. The RTC framework</w:t>
            </w:r>
            <w:r w:rsidR="00327390" w:rsidRPr="00DC5D3A">
              <w:rPr>
                <w:sz w:val="20"/>
              </w:rPr>
              <w:t xml:space="preserve"> </w:t>
            </w:r>
            <w:r w:rsidRPr="00DC5D3A">
              <w:rPr>
                <w:sz w:val="20"/>
              </w:rPr>
              <w:t>outlines 16 focused learning activities that support Aboriginal people to both teach and learn the knowledge and skills required to track animals expertly. It also includes culturally based teaching methods and bilingual resources to support teachers and learners.</w:t>
            </w:r>
          </w:p>
        </w:tc>
        <w:tc>
          <w:tcPr>
            <w:tcW w:w="1241" w:type="dxa"/>
          </w:tcPr>
          <w:p w:rsidR="0090666B" w:rsidRPr="00DC5D3A" w:rsidRDefault="0090666B" w:rsidP="00C62A34">
            <w:pPr>
              <w:cnfStyle w:val="000000100000" w:firstRow="0" w:lastRow="0" w:firstColumn="0" w:lastColumn="0" w:oddVBand="0" w:evenVBand="0" w:oddHBand="1" w:evenHBand="0" w:firstRowFirstColumn="0" w:firstRowLastColumn="0" w:lastRowFirstColumn="0" w:lastRowLastColumn="0"/>
              <w:rPr>
                <w:sz w:val="20"/>
              </w:rPr>
            </w:pPr>
            <w:r w:rsidRPr="00DC5D3A">
              <w:rPr>
                <w:sz w:val="20"/>
              </w:rPr>
              <w:t>1.5 years</w:t>
            </w:r>
          </w:p>
        </w:tc>
      </w:tr>
      <w:tr w:rsidR="0090666B" w:rsidRPr="00DC5D3A" w:rsidTr="00A930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1" w:type="dxa"/>
          </w:tcPr>
          <w:p w:rsidR="0090666B" w:rsidRPr="00DC5D3A" w:rsidRDefault="0090666B" w:rsidP="00C62A34">
            <w:pPr>
              <w:rPr>
                <w:sz w:val="20"/>
              </w:rPr>
            </w:pPr>
            <w:r w:rsidRPr="00DC5D3A">
              <w:rPr>
                <w:sz w:val="20"/>
              </w:rPr>
              <w:t>Gong-Dal Aboriginal Corporation</w:t>
            </w:r>
          </w:p>
        </w:tc>
        <w:tc>
          <w:tcPr>
            <w:tcW w:w="2119" w:type="dxa"/>
          </w:tcPr>
          <w:p w:rsidR="0090666B" w:rsidRPr="00DC5D3A" w:rsidRDefault="0090666B" w:rsidP="00C62A34">
            <w:pPr>
              <w:cnfStyle w:val="000000010000" w:firstRow="0" w:lastRow="0" w:firstColumn="0" w:lastColumn="0" w:oddVBand="0" w:evenVBand="0" w:oddHBand="0" w:evenHBand="1" w:firstRowFirstColumn="0" w:firstRowLastColumn="0" w:lastRowFirstColumn="0" w:lastRowLastColumn="0"/>
              <w:rPr>
                <w:sz w:val="20"/>
              </w:rPr>
            </w:pPr>
            <w:r w:rsidRPr="00DC5D3A">
              <w:rPr>
                <w:sz w:val="20"/>
              </w:rPr>
              <w:t xml:space="preserve">Establishing a Yolngu knowledge foundation for </w:t>
            </w:r>
            <w:proofErr w:type="spellStart"/>
            <w:r w:rsidRPr="00DC5D3A">
              <w:rPr>
                <w:sz w:val="20"/>
              </w:rPr>
              <w:t>Mutjung</w:t>
            </w:r>
            <w:proofErr w:type="spellEnd"/>
            <w:r w:rsidRPr="00DC5D3A">
              <w:rPr>
                <w:sz w:val="20"/>
              </w:rPr>
              <w:t xml:space="preserve"> Rangers</w:t>
            </w:r>
          </w:p>
        </w:tc>
        <w:tc>
          <w:tcPr>
            <w:tcW w:w="5457" w:type="dxa"/>
          </w:tcPr>
          <w:p w:rsidR="0090666B" w:rsidRPr="00DC5D3A" w:rsidRDefault="00327390" w:rsidP="00327390">
            <w:pPr>
              <w:cnfStyle w:val="000000010000" w:firstRow="0" w:lastRow="0" w:firstColumn="0" w:lastColumn="0" w:oddVBand="0" w:evenVBand="0" w:oddHBand="0" w:evenHBand="1" w:firstRowFirstColumn="0" w:firstRowLastColumn="0" w:lastRowFirstColumn="0" w:lastRowLastColumn="0"/>
              <w:rPr>
                <w:sz w:val="20"/>
              </w:rPr>
            </w:pPr>
            <w:proofErr w:type="spellStart"/>
            <w:r w:rsidRPr="00DC5D3A">
              <w:rPr>
                <w:sz w:val="20"/>
              </w:rPr>
              <w:t>Mutjung</w:t>
            </w:r>
            <w:proofErr w:type="spellEnd"/>
            <w:r w:rsidRPr="00DC5D3A">
              <w:rPr>
                <w:sz w:val="20"/>
              </w:rPr>
              <w:t xml:space="preserve"> Rangers care for approx. 350,000 Ha of land and sea country in the western </w:t>
            </w:r>
            <w:proofErr w:type="spellStart"/>
            <w:r w:rsidRPr="00DC5D3A">
              <w:rPr>
                <w:sz w:val="20"/>
              </w:rPr>
              <w:t>Miyarrka</w:t>
            </w:r>
            <w:proofErr w:type="spellEnd"/>
            <w:r w:rsidRPr="00DC5D3A">
              <w:rPr>
                <w:sz w:val="20"/>
              </w:rPr>
              <w:t xml:space="preserve"> area of NE Arnhem Land. </w:t>
            </w:r>
            <w:r w:rsidR="00A93019" w:rsidRPr="00DC5D3A">
              <w:rPr>
                <w:sz w:val="20"/>
              </w:rPr>
              <w:t>Their HCP,</w:t>
            </w:r>
            <w:r w:rsidRPr="00DC5D3A">
              <w:rPr>
                <w:sz w:val="20"/>
              </w:rPr>
              <w:t xml:space="preserve"> based on Yolngu </w:t>
            </w:r>
            <w:proofErr w:type="spellStart"/>
            <w:r w:rsidRPr="00DC5D3A">
              <w:rPr>
                <w:sz w:val="20"/>
              </w:rPr>
              <w:t>gurruṯ</w:t>
            </w:r>
            <w:r w:rsidR="00A93019" w:rsidRPr="00DC5D3A">
              <w:rPr>
                <w:sz w:val="20"/>
              </w:rPr>
              <w:t>u</w:t>
            </w:r>
            <w:proofErr w:type="spellEnd"/>
            <w:r w:rsidR="00A93019" w:rsidRPr="00DC5D3A">
              <w:rPr>
                <w:sz w:val="20"/>
              </w:rPr>
              <w:t xml:space="preserve"> (kinship) and rom (law),</w:t>
            </w:r>
            <w:r w:rsidRPr="00DC5D3A">
              <w:rPr>
                <w:sz w:val="20"/>
              </w:rPr>
              <w:t xml:space="preserve"> values both Yolngu and scientific knowledge and practices through working ‘both-ways’. It was developed by ‘</w:t>
            </w:r>
            <w:proofErr w:type="spellStart"/>
            <w:r w:rsidRPr="00DC5D3A">
              <w:rPr>
                <w:sz w:val="20"/>
              </w:rPr>
              <w:t>Waṯaŋu</w:t>
            </w:r>
            <w:proofErr w:type="spellEnd"/>
            <w:r w:rsidRPr="00DC5D3A">
              <w:rPr>
                <w:sz w:val="20"/>
              </w:rPr>
              <w:t xml:space="preserve"> Mala’, the Yolngu men and women with cultural authority for Western </w:t>
            </w:r>
            <w:proofErr w:type="spellStart"/>
            <w:r w:rsidRPr="00DC5D3A">
              <w:rPr>
                <w:sz w:val="20"/>
              </w:rPr>
              <w:t>Miyarrka</w:t>
            </w:r>
            <w:proofErr w:type="spellEnd"/>
            <w:r w:rsidRPr="00DC5D3A">
              <w:rPr>
                <w:sz w:val="20"/>
              </w:rPr>
              <w:t xml:space="preserve"> clan estates, and is based on Yolngu land and sea management knowledge and practices. </w:t>
            </w:r>
            <w:proofErr w:type="spellStart"/>
            <w:r w:rsidRPr="00DC5D3A">
              <w:rPr>
                <w:sz w:val="20"/>
              </w:rPr>
              <w:t>Waṯaŋu</w:t>
            </w:r>
            <w:proofErr w:type="spellEnd"/>
            <w:r w:rsidRPr="00DC5D3A">
              <w:rPr>
                <w:sz w:val="20"/>
              </w:rPr>
              <w:t xml:space="preserve"> Mala’ will now develop a comprehensive Yolngu knowledge foundation and framework, including cultural mapping of places, areas, habitats, flora, fauna and ecosystems; documenting Yolngu land and sea country manageme</w:t>
            </w:r>
            <w:r w:rsidR="00A93019" w:rsidRPr="00DC5D3A">
              <w:rPr>
                <w:sz w:val="20"/>
              </w:rPr>
              <w:t>nt practices, and</w:t>
            </w:r>
            <w:r w:rsidRPr="00DC5D3A">
              <w:rPr>
                <w:sz w:val="20"/>
              </w:rPr>
              <w:t xml:space="preserve"> a seasonal calendar with seasonal indicators to guide ranger work.</w:t>
            </w:r>
          </w:p>
        </w:tc>
        <w:tc>
          <w:tcPr>
            <w:tcW w:w="1241" w:type="dxa"/>
          </w:tcPr>
          <w:p w:rsidR="0090666B" w:rsidRPr="00DC5D3A" w:rsidRDefault="0090666B" w:rsidP="00C62A34">
            <w:pPr>
              <w:cnfStyle w:val="000000010000" w:firstRow="0" w:lastRow="0" w:firstColumn="0" w:lastColumn="0" w:oddVBand="0" w:evenVBand="0" w:oddHBand="0" w:evenHBand="1" w:firstRowFirstColumn="0" w:firstRowLastColumn="0" w:lastRowFirstColumn="0" w:lastRowLastColumn="0"/>
              <w:rPr>
                <w:sz w:val="20"/>
              </w:rPr>
            </w:pPr>
            <w:r w:rsidRPr="00DC5D3A">
              <w:rPr>
                <w:sz w:val="20"/>
              </w:rPr>
              <w:t>1.5 years</w:t>
            </w:r>
          </w:p>
        </w:tc>
      </w:tr>
      <w:tr w:rsidR="0090666B" w:rsidRPr="00DC5D3A" w:rsidTr="00A93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1" w:type="dxa"/>
          </w:tcPr>
          <w:p w:rsidR="0090666B" w:rsidRPr="00DC5D3A" w:rsidRDefault="0090666B" w:rsidP="00C62A34">
            <w:pPr>
              <w:rPr>
                <w:sz w:val="20"/>
              </w:rPr>
            </w:pPr>
            <w:proofErr w:type="spellStart"/>
            <w:r w:rsidRPr="00DC5D3A">
              <w:rPr>
                <w:sz w:val="20"/>
              </w:rPr>
              <w:t>Warddeken</w:t>
            </w:r>
            <w:proofErr w:type="spellEnd"/>
            <w:r w:rsidRPr="00DC5D3A">
              <w:rPr>
                <w:sz w:val="20"/>
              </w:rPr>
              <w:t xml:space="preserve"> Land Management Limited</w:t>
            </w:r>
          </w:p>
        </w:tc>
        <w:tc>
          <w:tcPr>
            <w:tcW w:w="2119" w:type="dxa"/>
          </w:tcPr>
          <w:p w:rsidR="0090666B" w:rsidRPr="00DC5D3A" w:rsidRDefault="0090666B" w:rsidP="00C62A34">
            <w:pPr>
              <w:cnfStyle w:val="000000100000" w:firstRow="0" w:lastRow="0" w:firstColumn="0" w:lastColumn="0" w:oddVBand="0" w:evenVBand="0" w:oddHBand="1" w:evenHBand="0" w:firstRowFirstColumn="0" w:firstRowLastColumn="0" w:lastRowFirstColumn="0" w:lastRowLastColumn="0"/>
              <w:rPr>
                <w:sz w:val="20"/>
              </w:rPr>
            </w:pPr>
            <w:proofErr w:type="spellStart"/>
            <w:r w:rsidRPr="00DC5D3A">
              <w:rPr>
                <w:sz w:val="20"/>
              </w:rPr>
              <w:t>Warddeken</w:t>
            </w:r>
            <w:proofErr w:type="spellEnd"/>
            <w:r w:rsidRPr="00DC5D3A">
              <w:rPr>
                <w:sz w:val="20"/>
              </w:rPr>
              <w:t xml:space="preserve"> Rock Art Conservation Management Capacity Building Support</w:t>
            </w:r>
          </w:p>
        </w:tc>
        <w:tc>
          <w:tcPr>
            <w:tcW w:w="5457" w:type="dxa"/>
          </w:tcPr>
          <w:p w:rsidR="0090666B" w:rsidRPr="00DC5D3A" w:rsidRDefault="00327390" w:rsidP="00327390">
            <w:pPr>
              <w:cnfStyle w:val="000000100000" w:firstRow="0" w:lastRow="0" w:firstColumn="0" w:lastColumn="0" w:oddVBand="0" w:evenVBand="0" w:oddHBand="1" w:evenHBand="0" w:firstRowFirstColumn="0" w:firstRowLastColumn="0" w:lastRowFirstColumn="0" w:lastRowLastColumn="0"/>
              <w:rPr>
                <w:sz w:val="20"/>
              </w:rPr>
            </w:pPr>
            <w:r w:rsidRPr="00DC5D3A">
              <w:rPr>
                <w:sz w:val="20"/>
              </w:rPr>
              <w:t xml:space="preserve">This grant secures solid funding for a significant expansion aimed at enhancing the capacity building of our ranger workforce in rock art and cultural heritage conservation, management, and innovation. This investment will guarantee that conservation efforts in the </w:t>
            </w:r>
            <w:proofErr w:type="spellStart"/>
            <w:r w:rsidRPr="00DC5D3A">
              <w:rPr>
                <w:sz w:val="20"/>
              </w:rPr>
              <w:t>Warddeken</w:t>
            </w:r>
            <w:proofErr w:type="spellEnd"/>
            <w:r w:rsidRPr="00DC5D3A">
              <w:rPr>
                <w:sz w:val="20"/>
              </w:rPr>
              <w:t xml:space="preserve"> IPA remain Indigenous-led, monitored, and actively managed.</w:t>
            </w:r>
            <w:r w:rsidR="00A93019" w:rsidRPr="00DC5D3A">
              <w:rPr>
                <w:sz w:val="20"/>
              </w:rPr>
              <w:t xml:space="preserve"> Funds will be utilized for training sessions held during both wet and dry seasons, the creation of bilingual resources in </w:t>
            </w:r>
            <w:proofErr w:type="spellStart"/>
            <w:r w:rsidR="00A93019" w:rsidRPr="00DC5D3A">
              <w:rPr>
                <w:sz w:val="20"/>
              </w:rPr>
              <w:t>Kunwinjku</w:t>
            </w:r>
            <w:proofErr w:type="spellEnd"/>
            <w:r w:rsidR="00A93019" w:rsidRPr="00DC5D3A">
              <w:rPr>
                <w:sz w:val="20"/>
              </w:rPr>
              <w:t>, and to expand land maintenance practices into remote rock art locations facing significant threats.</w:t>
            </w:r>
          </w:p>
        </w:tc>
        <w:tc>
          <w:tcPr>
            <w:tcW w:w="1241" w:type="dxa"/>
          </w:tcPr>
          <w:p w:rsidR="0090666B" w:rsidRPr="00DC5D3A" w:rsidRDefault="0090666B" w:rsidP="00C62A34">
            <w:pPr>
              <w:cnfStyle w:val="000000100000" w:firstRow="0" w:lastRow="0" w:firstColumn="0" w:lastColumn="0" w:oddVBand="0" w:evenVBand="0" w:oddHBand="1" w:evenHBand="0" w:firstRowFirstColumn="0" w:firstRowLastColumn="0" w:lastRowFirstColumn="0" w:lastRowLastColumn="0"/>
              <w:rPr>
                <w:sz w:val="20"/>
              </w:rPr>
            </w:pPr>
            <w:r w:rsidRPr="00DC5D3A">
              <w:rPr>
                <w:sz w:val="20"/>
              </w:rPr>
              <w:t>1.5 years</w:t>
            </w:r>
          </w:p>
        </w:tc>
      </w:tr>
    </w:tbl>
    <w:p w:rsidR="0090666B" w:rsidRPr="00DC5D3A" w:rsidRDefault="0090666B" w:rsidP="00C62A34">
      <w:pPr>
        <w:rPr>
          <w:sz w:val="20"/>
          <w:szCs w:val="20"/>
          <w:lang w:eastAsia="en-AU"/>
        </w:rPr>
      </w:pPr>
    </w:p>
    <w:p w:rsidR="0090666B" w:rsidRPr="00DC5D3A" w:rsidRDefault="0090666B" w:rsidP="00C62A34">
      <w:pPr>
        <w:rPr>
          <w:sz w:val="20"/>
          <w:szCs w:val="20"/>
          <w:lang w:eastAsia="en-AU"/>
        </w:rPr>
      </w:pPr>
    </w:p>
    <w:sectPr w:rsidR="0090666B" w:rsidRPr="00DC5D3A" w:rsidSect="00A567EE">
      <w:headerReference w:type="even" r:id="rId9"/>
      <w:headerReference w:type="default" r:id="rId10"/>
      <w:footerReference w:type="even" r:id="rId11"/>
      <w:footerReference w:type="default" r:id="rId12"/>
      <w:headerReference w:type="first" r:id="rId13"/>
      <w:footerReference w:type="first" r:id="rId14"/>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66B" w:rsidRDefault="0090666B" w:rsidP="007332FF">
      <w:r>
        <w:separator/>
      </w:r>
    </w:p>
  </w:endnote>
  <w:endnote w:type="continuationSeparator" w:id="0">
    <w:p w:rsidR="0090666B" w:rsidRDefault="0090666B"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D08" w:rsidRDefault="00A93D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rsidTr="00D47DC7">
      <w:trPr>
        <w:cantSplit/>
        <w:trHeight w:hRule="exact" w:val="850"/>
      </w:trPr>
      <w:tc>
        <w:tcPr>
          <w:tcW w:w="10318" w:type="dxa"/>
          <w:vAlign w:val="bottom"/>
        </w:tcPr>
        <w:p w:rsidR="00D47DC7" w:rsidRDefault="00D47DC7" w:rsidP="00D47DC7">
          <w:pPr>
            <w:spacing w:after="0"/>
            <w:rPr>
              <w:rStyle w:val="PageNumber"/>
              <w:b/>
            </w:rPr>
          </w:pPr>
          <w:r>
            <w:rPr>
              <w:rStyle w:val="PageNumber"/>
            </w:rPr>
            <w:t xml:space="preserve">Department of </w:t>
          </w:r>
          <w:r w:rsidR="00DC5D3A">
            <w:rPr>
              <w:rStyle w:val="PageNumber"/>
              <w:b/>
            </w:rPr>
            <w:t>Environment, Parks and Water Security</w:t>
          </w:r>
        </w:p>
        <w:p w:rsidR="00DC5D3A" w:rsidRPr="00CE6614" w:rsidRDefault="00DC5D3A" w:rsidP="00DC5D3A">
          <w:pPr>
            <w:spacing w:after="0"/>
            <w:rPr>
              <w:rStyle w:val="PageNumber"/>
            </w:rPr>
          </w:pPr>
          <w:r>
            <w:rPr>
              <w:rStyle w:val="PageNumber"/>
            </w:rPr>
            <w:t>31</w:t>
          </w:r>
          <w:r w:rsidRPr="0090666B">
            <w:rPr>
              <w:rStyle w:val="PageNumber"/>
              <w:vertAlign w:val="superscript"/>
            </w:rPr>
            <w:t>st</w:t>
          </w:r>
          <w:r>
            <w:rPr>
              <w:rStyle w:val="PageNumber"/>
            </w:rPr>
            <w:t xml:space="preserve"> July 2024</w:t>
          </w:r>
        </w:p>
        <w:p w:rsidR="00CA36A0" w:rsidRPr="00AC4488" w:rsidRDefault="00D47DC7" w:rsidP="00DC5D3A">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93D08">
            <w:rPr>
              <w:rStyle w:val="PageNumber"/>
              <w:noProof/>
            </w:rPr>
            <w:t>2</w:t>
          </w:r>
          <w:r w:rsidRPr="00AC4488">
            <w:rPr>
              <w:rStyle w:val="PageNumber"/>
            </w:rPr>
            <w:fldChar w:fldCharType="end"/>
          </w:r>
          <w:r w:rsidRPr="00AC4488">
            <w:rPr>
              <w:rStyle w:val="PageNumber"/>
            </w:rPr>
            <w:t xml:space="preserve"> of </w:t>
          </w:r>
          <w:r w:rsidR="00315524">
            <w:rPr>
              <w:rStyle w:val="PageNumber"/>
            </w:rPr>
            <w:t>2</w:t>
          </w:r>
        </w:p>
      </w:tc>
    </w:tr>
  </w:tbl>
  <w:p w:rsidR="00CA36A0" w:rsidRPr="00B11C67" w:rsidRDefault="00CA36A0" w:rsidP="00B11C67">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rsidTr="008921B4">
      <w:trPr>
        <w:cantSplit/>
        <w:trHeight w:hRule="exact" w:val="1134"/>
      </w:trPr>
      <w:tc>
        <w:tcPr>
          <w:tcW w:w="7767" w:type="dxa"/>
          <w:vAlign w:val="bottom"/>
        </w:tcPr>
        <w:p w:rsidR="00D47DC7" w:rsidRDefault="00D47DC7" w:rsidP="00D47DC7">
          <w:pPr>
            <w:spacing w:after="0"/>
            <w:rPr>
              <w:rStyle w:val="PageNumber"/>
              <w:b/>
            </w:rPr>
          </w:pPr>
          <w:r>
            <w:rPr>
              <w:rStyle w:val="PageNumber"/>
            </w:rPr>
            <w:t xml:space="preserve">Department of </w:t>
          </w:r>
          <w:r w:rsidR="0090666B">
            <w:rPr>
              <w:rStyle w:val="PageNumber"/>
              <w:b/>
            </w:rPr>
            <w:t>Environment, Parks and Water Security</w:t>
          </w:r>
        </w:p>
        <w:p w:rsidR="00D47DC7" w:rsidRPr="00CE6614" w:rsidRDefault="0090666B" w:rsidP="00D47DC7">
          <w:pPr>
            <w:spacing w:after="0"/>
            <w:rPr>
              <w:rStyle w:val="PageNumber"/>
            </w:rPr>
          </w:pPr>
          <w:r>
            <w:rPr>
              <w:rStyle w:val="PageNumber"/>
            </w:rPr>
            <w:t>31</w:t>
          </w:r>
          <w:r w:rsidRPr="0090666B">
            <w:rPr>
              <w:rStyle w:val="PageNumber"/>
              <w:vertAlign w:val="superscript"/>
            </w:rPr>
            <w:t>st</w:t>
          </w:r>
          <w:r>
            <w:rPr>
              <w:rStyle w:val="PageNumber"/>
            </w:rPr>
            <w:t xml:space="preserve"> July 2024</w:t>
          </w:r>
        </w:p>
        <w:p w:rsidR="0071700C" w:rsidRPr="00CE30CF" w:rsidRDefault="00D47DC7" w:rsidP="00DC5D3A">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93D08">
            <w:rPr>
              <w:rStyle w:val="PageNumber"/>
              <w:noProof/>
            </w:rPr>
            <w:t>1</w:t>
          </w:r>
          <w:r w:rsidRPr="00AC4488">
            <w:rPr>
              <w:rStyle w:val="PageNumber"/>
            </w:rPr>
            <w:fldChar w:fldCharType="end"/>
          </w:r>
          <w:r w:rsidRPr="00AC4488">
            <w:rPr>
              <w:rStyle w:val="PageNumber"/>
            </w:rPr>
            <w:t xml:space="preserve"> of </w:t>
          </w:r>
          <w:r w:rsidR="00315524">
            <w:rPr>
              <w:rStyle w:val="PageNumber"/>
            </w:rPr>
            <w:t>2</w:t>
          </w:r>
        </w:p>
      </w:tc>
      <w:tc>
        <w:tcPr>
          <w:tcW w:w="2551" w:type="dxa"/>
          <w:vAlign w:val="bottom"/>
        </w:tcPr>
        <w:p w:rsidR="0071700C" w:rsidRPr="001E14EB" w:rsidRDefault="0071700C" w:rsidP="0071700C">
          <w:pPr>
            <w:spacing w:after="0"/>
            <w:jc w:val="right"/>
          </w:pPr>
          <w:r>
            <w:rPr>
              <w:noProof/>
              <w:lang w:eastAsia="en-AU"/>
            </w:rPr>
            <w:drawing>
              <wp:inline distT="0" distB="0" distL="0" distR="0" wp14:anchorId="5FF007C5" wp14:editId="1666FCC4">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rsidR="0089368E" w:rsidRPr="00661BE1" w:rsidRDefault="0089368E" w:rsidP="00D15D88">
    <w:pPr>
      <w:pStyle w:val="Hidden"/>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66B" w:rsidRDefault="0090666B" w:rsidP="007332FF">
      <w:r>
        <w:separator/>
      </w:r>
    </w:p>
  </w:footnote>
  <w:footnote w:type="continuationSeparator" w:id="0">
    <w:p w:rsidR="0090666B" w:rsidRDefault="0090666B"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D08" w:rsidRDefault="00A93D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A93D08" w:rsidRDefault="00A93D08" w:rsidP="008C70BB">
    <w:pPr>
      <w:pStyle w:val="Header"/>
      <w:tabs>
        <w:tab w:val="clear" w:pos="9638"/>
        <w:tab w:val="right" w:pos="10318"/>
      </w:tabs>
      <w:rPr>
        <w:rFonts w:asciiTheme="majorHAnsi" w:hAnsiTheme="majorHAnsi"/>
      </w:rPr>
    </w:pPr>
    <w:sdt>
      <w:sdtPr>
        <w:rPr>
          <w:rFonts w:asciiTheme="majorHAnsi" w:hAnsiTheme="majorHAnsi"/>
        </w:r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90666B" w:rsidRPr="00A93D08">
          <w:rPr>
            <w:rFonts w:asciiTheme="majorHAnsi" w:hAnsiTheme="majorHAnsi"/>
          </w:rPr>
          <w:t>Land and Sea Management Fund – Successful Round 8 Grants</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sz w:val="36"/>
        <w:szCs w:val="36"/>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rsidR="00E54F9E" w:rsidRPr="0090666B" w:rsidRDefault="0090666B" w:rsidP="00435082">
        <w:pPr>
          <w:pStyle w:val="Title"/>
          <w:rPr>
            <w:sz w:val="36"/>
            <w:szCs w:val="36"/>
          </w:rPr>
        </w:pPr>
        <w:r w:rsidRPr="0090666B">
          <w:rPr>
            <w:rStyle w:val="TitleChar"/>
            <w:sz w:val="36"/>
            <w:szCs w:val="36"/>
          </w:rPr>
          <w:t>Land and Sea Management Fund – Successful Round 8 Grants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842BC6"/>
    <w:multiLevelType w:val="multilevel"/>
    <w:tmpl w:val="0C78A7AC"/>
    <w:numStyleLink w:val="Tablebulletlist"/>
  </w:abstractNum>
  <w:abstractNum w:abstractNumId="4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E21323"/>
    <w:multiLevelType w:val="multilevel"/>
    <w:tmpl w:val="4E6AC8F6"/>
    <w:numStyleLink w:val="Numberlist"/>
  </w:abstractNum>
  <w:abstractNum w:abstractNumId="56" w15:restartNumberingAfterBreak="0">
    <w:nsid w:val="5B9A5FFE"/>
    <w:multiLevelType w:val="multilevel"/>
    <w:tmpl w:val="0C78A7AC"/>
    <w:name w:val="NTG Table Bullet List33222222222222"/>
    <w:numStyleLink w:val="Tablebulletlist"/>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1"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3"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9262556"/>
    <w:multiLevelType w:val="multilevel"/>
    <w:tmpl w:val="3E5E177A"/>
    <w:name w:val="NTG Table Bullet List3322222222222222"/>
    <w:numStyleLink w:val="Tablenumberlist"/>
  </w:abstractNum>
  <w:abstractNum w:abstractNumId="65"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453664D"/>
    <w:multiLevelType w:val="multilevel"/>
    <w:tmpl w:val="0C78A7AC"/>
    <w:name w:val="NTG Table Bullet List3322222222222222222"/>
    <w:numStyleLink w:val="Tablebulletlist"/>
  </w:abstractNum>
  <w:abstractNum w:abstractNumId="68" w15:restartNumberingAfterBreak="0">
    <w:nsid w:val="76141D1E"/>
    <w:multiLevelType w:val="multilevel"/>
    <w:tmpl w:val="0C78A7AC"/>
    <w:name w:val="NTG Table Bullet List332222222222"/>
    <w:numStyleLink w:val="Tablebulletlist"/>
  </w:abstractNum>
  <w:abstractNum w:abstractNumId="69" w15:restartNumberingAfterBreak="0">
    <w:nsid w:val="765A32D4"/>
    <w:multiLevelType w:val="multilevel"/>
    <w:tmpl w:val="4E6AC8F6"/>
    <w:numStyleLink w:val="Numberlist"/>
  </w:abstractNum>
  <w:abstractNum w:abstractNumId="70"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3"/>
  </w:num>
  <w:num w:numId="2">
    <w:abstractNumId w:val="21"/>
  </w:num>
  <w:num w:numId="3">
    <w:abstractNumId w:val="71"/>
  </w:num>
  <w:num w:numId="4">
    <w:abstractNumId w:val="43"/>
  </w:num>
  <w:num w:numId="5">
    <w:abstractNumId w:val="27"/>
  </w:num>
  <w:num w:numId="6">
    <w:abstractNumId w:val="15"/>
  </w:num>
  <w:num w:numId="7">
    <w:abstractNumId w:val="48"/>
  </w:num>
  <w:num w:numId="8">
    <w:abstractNumId w:val="24"/>
  </w:num>
  <w:num w:numId="9">
    <w:abstractNumId w:val="55"/>
  </w:num>
  <w:num w:numId="10">
    <w:abstractNumId w:val="20"/>
  </w:num>
  <w:num w:numId="11">
    <w:abstractNumId w:val="61"/>
  </w:num>
  <w:num w:numId="12">
    <w:abstractNumId w:val="17"/>
  </w:num>
  <w:num w:numId="13">
    <w:abstractNumId w:val="1"/>
  </w:num>
  <w:num w:numId="14">
    <w:abstractNumId w:val="59"/>
  </w:num>
  <w:num w:numId="15">
    <w:abstractNumId w:val="26"/>
  </w:num>
  <w:num w:numId="16">
    <w:abstractNumId w:val="60"/>
  </w:num>
  <w:num w:numId="17">
    <w:abstractNumId w:val="69"/>
  </w:num>
  <w:num w:numId="18">
    <w:abstractNumId w:val="54"/>
  </w:num>
  <w:num w:numId="19">
    <w:abstractNumId w:val="46"/>
  </w:num>
  <w:num w:numId="20">
    <w:abstractNumId w:val="50"/>
  </w:num>
  <w:num w:numId="21">
    <w:abstractNumId w:val="38"/>
  </w:num>
  <w:num w:numId="22">
    <w:abstractNumId w:val="53"/>
  </w:num>
  <w:num w:numId="23">
    <w:abstractNumId w:val="45"/>
  </w:num>
  <w:num w:numId="24">
    <w:abstractNumId w:val="40"/>
  </w:num>
  <w:num w:numId="25">
    <w:abstractNumId w:val="36"/>
  </w:num>
  <w:num w:numId="26">
    <w:abstractNumId w:val="10"/>
  </w:num>
  <w:num w:numId="27">
    <w:abstractNumId w:val="70"/>
  </w:num>
  <w:num w:numId="28">
    <w:abstractNumId w:val="35"/>
  </w:num>
  <w:num w:numId="29">
    <w:abstractNumId w:val="28"/>
  </w:num>
  <w:num w:numId="30">
    <w:abstractNumId w:val="0"/>
  </w:num>
  <w:num w:numId="31">
    <w:abstractNumId w:val="39"/>
  </w:num>
  <w:num w:numId="32">
    <w:abstractNumId w:val="9"/>
  </w:num>
  <w:num w:numId="33">
    <w:abstractNumId w:val="62"/>
  </w:num>
  <w:num w:numId="34">
    <w:abstractNumId w:val="31"/>
  </w:num>
  <w:num w:numId="35">
    <w:abstractNumId w:val="47"/>
  </w:num>
  <w:num w:numId="36">
    <w:abstractNumId w:val="63"/>
  </w:num>
  <w:num w:numId="37">
    <w:abstractNumId w:val="65"/>
  </w:num>
  <w:num w:numId="38">
    <w:abstractNumId w:val="14"/>
  </w:num>
  <w:num w:numId="39">
    <w:abstractNumId w:val="25"/>
  </w:num>
  <w:num w:numId="40">
    <w:abstractNumId w:val="66"/>
  </w:num>
  <w:num w:numId="41">
    <w:abstractNumId w:val="2"/>
  </w:num>
  <w:num w:numId="42">
    <w:abstractNumId w:val="58"/>
  </w:num>
  <w:num w:numId="43">
    <w:abstractNumId w:val="11"/>
  </w:num>
  <w:num w:numId="44">
    <w:abstractNumId w:val="34"/>
  </w:num>
  <w:num w:numId="45">
    <w:abstractNumId w:val="41"/>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66B"/>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62C5"/>
    <w:rsid w:val="00097865"/>
    <w:rsid w:val="000A4317"/>
    <w:rsid w:val="000A559C"/>
    <w:rsid w:val="000B26F1"/>
    <w:rsid w:val="000B2CA1"/>
    <w:rsid w:val="000D1F29"/>
    <w:rsid w:val="000D633D"/>
    <w:rsid w:val="000E342B"/>
    <w:rsid w:val="000E3ED2"/>
    <w:rsid w:val="000E5DD2"/>
    <w:rsid w:val="000F2958"/>
    <w:rsid w:val="000F3850"/>
    <w:rsid w:val="000F604F"/>
    <w:rsid w:val="00104E7F"/>
    <w:rsid w:val="001137EC"/>
    <w:rsid w:val="001152F5"/>
    <w:rsid w:val="00117743"/>
    <w:rsid w:val="00117F5B"/>
    <w:rsid w:val="001244B2"/>
    <w:rsid w:val="00132658"/>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47343"/>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2C4F"/>
    <w:rsid w:val="002D3A57"/>
    <w:rsid w:val="002D6524"/>
    <w:rsid w:val="002D7D05"/>
    <w:rsid w:val="002E20C8"/>
    <w:rsid w:val="002E4290"/>
    <w:rsid w:val="002E66A6"/>
    <w:rsid w:val="002F0DB1"/>
    <w:rsid w:val="002F2885"/>
    <w:rsid w:val="002F45A1"/>
    <w:rsid w:val="0030203D"/>
    <w:rsid w:val="003037F9"/>
    <w:rsid w:val="0030583E"/>
    <w:rsid w:val="00307FE1"/>
    <w:rsid w:val="00315524"/>
    <w:rsid w:val="003164BA"/>
    <w:rsid w:val="003258E6"/>
    <w:rsid w:val="00327390"/>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82A7F"/>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69E4"/>
    <w:rsid w:val="004C6C39"/>
    <w:rsid w:val="004D075F"/>
    <w:rsid w:val="004D1B76"/>
    <w:rsid w:val="004D344E"/>
    <w:rsid w:val="004D464A"/>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6113"/>
    <w:rsid w:val="00564C12"/>
    <w:rsid w:val="005654B8"/>
    <w:rsid w:val="00570D94"/>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6602"/>
    <w:rsid w:val="005F77C7"/>
    <w:rsid w:val="00614380"/>
    <w:rsid w:val="00620675"/>
    <w:rsid w:val="00622910"/>
    <w:rsid w:val="006254B6"/>
    <w:rsid w:val="00627FC8"/>
    <w:rsid w:val="006433C3"/>
    <w:rsid w:val="00650F5B"/>
    <w:rsid w:val="006670D7"/>
    <w:rsid w:val="006719EA"/>
    <w:rsid w:val="00671F13"/>
    <w:rsid w:val="0067400A"/>
    <w:rsid w:val="006847AD"/>
    <w:rsid w:val="0069114B"/>
    <w:rsid w:val="006944C1"/>
    <w:rsid w:val="006A756A"/>
    <w:rsid w:val="006C0EC2"/>
    <w:rsid w:val="006D66F7"/>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70BB"/>
    <w:rsid w:val="008D1B00"/>
    <w:rsid w:val="008D57B8"/>
    <w:rsid w:val="008E03FC"/>
    <w:rsid w:val="008E510B"/>
    <w:rsid w:val="00902B13"/>
    <w:rsid w:val="0090666B"/>
    <w:rsid w:val="00911941"/>
    <w:rsid w:val="0092024D"/>
    <w:rsid w:val="00925146"/>
    <w:rsid w:val="00925F0F"/>
    <w:rsid w:val="00932F6B"/>
    <w:rsid w:val="009444F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67EE"/>
    <w:rsid w:val="00A70DD8"/>
    <w:rsid w:val="00A76790"/>
    <w:rsid w:val="00A85D0C"/>
    <w:rsid w:val="00A925EC"/>
    <w:rsid w:val="00A929AA"/>
    <w:rsid w:val="00A92B6B"/>
    <w:rsid w:val="00A93019"/>
    <w:rsid w:val="00A93D08"/>
    <w:rsid w:val="00AA541E"/>
    <w:rsid w:val="00AD0DA4"/>
    <w:rsid w:val="00AD4169"/>
    <w:rsid w:val="00AE25C6"/>
    <w:rsid w:val="00AE306C"/>
    <w:rsid w:val="00AF28C1"/>
    <w:rsid w:val="00B02EF1"/>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5D4D"/>
    <w:rsid w:val="00C175DC"/>
    <w:rsid w:val="00C30171"/>
    <w:rsid w:val="00C309D8"/>
    <w:rsid w:val="00C43519"/>
    <w:rsid w:val="00C45263"/>
    <w:rsid w:val="00C51537"/>
    <w:rsid w:val="00C52BC3"/>
    <w:rsid w:val="00C61AFA"/>
    <w:rsid w:val="00C61D64"/>
    <w:rsid w:val="00C62099"/>
    <w:rsid w:val="00C62A34"/>
    <w:rsid w:val="00C64EA3"/>
    <w:rsid w:val="00C72867"/>
    <w:rsid w:val="00C75E81"/>
    <w:rsid w:val="00C83BB6"/>
    <w:rsid w:val="00C86609"/>
    <w:rsid w:val="00C92B4C"/>
    <w:rsid w:val="00C954F6"/>
    <w:rsid w:val="00CA36A0"/>
    <w:rsid w:val="00CA6BC5"/>
    <w:rsid w:val="00CC571B"/>
    <w:rsid w:val="00CC61CD"/>
    <w:rsid w:val="00CC6C02"/>
    <w:rsid w:val="00CC737B"/>
    <w:rsid w:val="00CD5011"/>
    <w:rsid w:val="00CE640F"/>
    <w:rsid w:val="00CE76BC"/>
    <w:rsid w:val="00CF540E"/>
    <w:rsid w:val="00D02F07"/>
    <w:rsid w:val="00D15D88"/>
    <w:rsid w:val="00D27D49"/>
    <w:rsid w:val="00D27EBE"/>
    <w:rsid w:val="00D32A37"/>
    <w:rsid w:val="00D36A49"/>
    <w:rsid w:val="00D47DC7"/>
    <w:rsid w:val="00D517C6"/>
    <w:rsid w:val="00D71D84"/>
    <w:rsid w:val="00D72464"/>
    <w:rsid w:val="00D72A57"/>
    <w:rsid w:val="00D768EB"/>
    <w:rsid w:val="00D81E17"/>
    <w:rsid w:val="00D82D1E"/>
    <w:rsid w:val="00D832D9"/>
    <w:rsid w:val="00D90F00"/>
    <w:rsid w:val="00D96804"/>
    <w:rsid w:val="00D975C0"/>
    <w:rsid w:val="00DA5285"/>
    <w:rsid w:val="00DB191D"/>
    <w:rsid w:val="00DB4F91"/>
    <w:rsid w:val="00DB6D0A"/>
    <w:rsid w:val="00DC06BE"/>
    <w:rsid w:val="00DC1F0F"/>
    <w:rsid w:val="00DC3117"/>
    <w:rsid w:val="00DC4E2A"/>
    <w:rsid w:val="00DC5D3A"/>
    <w:rsid w:val="00DC5DD9"/>
    <w:rsid w:val="00DC6D2D"/>
    <w:rsid w:val="00DD4E59"/>
    <w:rsid w:val="00DE33B5"/>
    <w:rsid w:val="00DE5E18"/>
    <w:rsid w:val="00DF0487"/>
    <w:rsid w:val="00DF5EA4"/>
    <w:rsid w:val="00E02681"/>
    <w:rsid w:val="00E02792"/>
    <w:rsid w:val="00E034D8"/>
    <w:rsid w:val="00E04CC0"/>
    <w:rsid w:val="00E15816"/>
    <w:rsid w:val="00E15974"/>
    <w:rsid w:val="00E160D5"/>
    <w:rsid w:val="00E239FF"/>
    <w:rsid w:val="00E27D7B"/>
    <w:rsid w:val="00E30556"/>
    <w:rsid w:val="00E30981"/>
    <w:rsid w:val="00E33136"/>
    <w:rsid w:val="00E34D7C"/>
    <w:rsid w:val="00E3723D"/>
    <w:rsid w:val="00E44C89"/>
    <w:rsid w:val="00E457A6"/>
    <w:rsid w:val="00E54F9E"/>
    <w:rsid w:val="00E61BA2"/>
    <w:rsid w:val="00E63864"/>
    <w:rsid w:val="00E6403F"/>
    <w:rsid w:val="00E75451"/>
    <w:rsid w:val="00E75EA9"/>
    <w:rsid w:val="00E76AD6"/>
    <w:rsid w:val="00E770C4"/>
    <w:rsid w:val="00E84C5A"/>
    <w:rsid w:val="00E861DB"/>
    <w:rsid w:val="00E908F1"/>
    <w:rsid w:val="00E93406"/>
    <w:rsid w:val="00E956C5"/>
    <w:rsid w:val="00E95C39"/>
    <w:rsid w:val="00EA2C39"/>
    <w:rsid w:val="00EB0A3C"/>
    <w:rsid w:val="00EB0A96"/>
    <w:rsid w:val="00EB77F9"/>
    <w:rsid w:val="00EC5769"/>
    <w:rsid w:val="00EC7939"/>
    <w:rsid w:val="00EC7D00"/>
    <w:rsid w:val="00ED0304"/>
    <w:rsid w:val="00ED4FF7"/>
    <w:rsid w:val="00ED5B7B"/>
    <w:rsid w:val="00EE38FA"/>
    <w:rsid w:val="00EE3E2C"/>
    <w:rsid w:val="00EE5D23"/>
    <w:rsid w:val="00EE750D"/>
    <w:rsid w:val="00EF3CA4"/>
    <w:rsid w:val="00EF49A8"/>
    <w:rsid w:val="00EF7859"/>
    <w:rsid w:val="00F014DA"/>
    <w:rsid w:val="00F02591"/>
    <w:rsid w:val="00F30AE1"/>
    <w:rsid w:val="00F5696E"/>
    <w:rsid w:val="00F60EFF"/>
    <w:rsid w:val="00F67D2D"/>
    <w:rsid w:val="00F858F2"/>
    <w:rsid w:val="00F860CC"/>
    <w:rsid w:val="00F94398"/>
    <w:rsid w:val="00FB2B56"/>
    <w:rsid w:val="00FB55D5"/>
    <w:rsid w:val="00FC12BF"/>
    <w:rsid w:val="00FC2C60"/>
    <w:rsid w:val="00FD3E6F"/>
    <w:rsid w:val="00FD4FF1"/>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3B1FB22-48B5-46D1-99C2-F1F3615F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D3A"/>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styleId="FootnoteText">
    <w:name w:val="footnote text"/>
    <w:basedOn w:val="Normal"/>
    <w:link w:val="FootnoteTextChar"/>
    <w:uiPriority w:val="99"/>
    <w:semiHidden/>
    <w:unhideWhenUsed/>
    <w:rsid w:val="00614380"/>
    <w:pPr>
      <w:spacing w:after="0"/>
    </w:pPr>
    <w:rPr>
      <w:sz w:val="20"/>
      <w:szCs w:val="20"/>
    </w:rPr>
  </w:style>
  <w:style w:type="character" w:customStyle="1" w:styleId="FootnoteTextChar">
    <w:name w:val="Footnote Text Char"/>
    <w:basedOn w:val="DefaultParagraphFont"/>
    <w:link w:val="FootnoteText"/>
    <w:uiPriority w:val="99"/>
    <w:semiHidden/>
    <w:rsid w:val="00614380"/>
    <w:rPr>
      <w:rFonts w:ascii="Lato" w:hAnsi="Lato"/>
      <w:sz w:val="20"/>
      <w:szCs w:val="20"/>
    </w:rPr>
  </w:style>
  <w:style w:type="character" w:styleId="FootnoteReference">
    <w:name w:val="footnote reference"/>
    <w:uiPriority w:val="99"/>
    <w:semiHidden/>
    <w:unhideWhenUsed/>
    <w:rsid w:val="006143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elf\Downloads\ntg-short-document-portrait%20(1).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2024-07-31T00:00:00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685ED4-B0A3-4B0B-BA59-08EB62013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ntg-short-document-portrait (1).dotx</Template>
  <TotalTime>131</TotalTime>
  <Pages>2</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Land and Sea Management Fund – Successful Round 8 Grants</vt:lpstr>
    </vt:vector>
  </TitlesOfParts>
  <Company>&lt;NAME&gt;</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 and Sea Management Fund – Successful Round 8 Grants</dc:title>
  <dc:creator>Anna Belford</dc:creator>
  <cp:lastModifiedBy>Anna Belford</cp:lastModifiedBy>
  <cp:revision>6</cp:revision>
  <cp:lastPrinted>2019-07-29T01:45:00Z</cp:lastPrinted>
  <dcterms:created xsi:type="dcterms:W3CDTF">2024-07-22T05:07:00Z</dcterms:created>
  <dcterms:modified xsi:type="dcterms:W3CDTF">2024-07-23T02:30:00Z</dcterms:modified>
</cp:coreProperties>
</file>