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6378"/>
        <w:gridCol w:w="1276"/>
      </w:tblGrid>
      <w:tr w:rsidR="00900230" w:rsidTr="00900230">
        <w:tc>
          <w:tcPr>
            <w:tcW w:w="2689" w:type="dxa"/>
          </w:tcPr>
          <w:p w:rsidR="00900230" w:rsidRDefault="00900230" w:rsidP="00900230">
            <w:pPr>
              <w:pStyle w:val="Heading3"/>
            </w:pPr>
            <w:r>
              <w:t>Applicant</w:t>
            </w:r>
          </w:p>
        </w:tc>
        <w:tc>
          <w:tcPr>
            <w:tcW w:w="6378" w:type="dxa"/>
          </w:tcPr>
          <w:p w:rsidR="00900230" w:rsidRDefault="00900230" w:rsidP="00900230">
            <w:pPr>
              <w:pStyle w:val="Heading3"/>
            </w:pPr>
            <w:r>
              <w:t>Description</w:t>
            </w:r>
          </w:p>
        </w:tc>
        <w:tc>
          <w:tcPr>
            <w:tcW w:w="1276" w:type="dxa"/>
          </w:tcPr>
          <w:p w:rsidR="00900230" w:rsidRDefault="00900230" w:rsidP="00900230">
            <w:pPr>
              <w:pStyle w:val="Heading3"/>
              <w:jc w:val="center"/>
            </w:pPr>
            <w:r>
              <w:t>Project duration</w:t>
            </w:r>
          </w:p>
          <w:p w:rsidR="00900230" w:rsidRDefault="00900230" w:rsidP="00900230">
            <w:pPr>
              <w:pStyle w:val="Heading3"/>
              <w:jc w:val="center"/>
            </w:pPr>
            <w:proofErr w:type="spellStart"/>
            <w:r>
              <w:t>Yrs</w:t>
            </w:r>
            <w:proofErr w:type="spellEnd"/>
          </w:p>
        </w:tc>
      </w:tr>
      <w:tr w:rsidR="00900230" w:rsidTr="00900230">
        <w:tc>
          <w:tcPr>
            <w:tcW w:w="2689" w:type="dxa"/>
          </w:tcPr>
          <w:p w:rsidR="00900230" w:rsidRPr="00562E91" w:rsidRDefault="00900230" w:rsidP="00DF0DF5">
            <w:proofErr w:type="spellStart"/>
            <w:r>
              <w:t>Dhimurru</w:t>
            </w:r>
            <w:proofErr w:type="spellEnd"/>
            <w:r>
              <w:t xml:space="preserve"> Aboriginal Corporation</w:t>
            </w:r>
          </w:p>
        </w:tc>
        <w:tc>
          <w:tcPr>
            <w:tcW w:w="6378" w:type="dxa"/>
          </w:tcPr>
          <w:p w:rsidR="00900230" w:rsidRPr="00562E91" w:rsidRDefault="00900230" w:rsidP="00DF0DF5">
            <w:r w:rsidRPr="003656A9">
              <w:t>Developing a Regional Yolngu Framework for IPA pla</w:t>
            </w:r>
            <w:r>
              <w:t>nning in North East Arnhem Land</w:t>
            </w:r>
          </w:p>
        </w:tc>
        <w:tc>
          <w:tcPr>
            <w:tcW w:w="1276" w:type="dxa"/>
          </w:tcPr>
          <w:p w:rsidR="00900230" w:rsidRDefault="00900230" w:rsidP="00900230">
            <w:pPr>
              <w:jc w:val="center"/>
            </w:pPr>
            <w:r>
              <w:t>2</w:t>
            </w:r>
          </w:p>
        </w:tc>
      </w:tr>
      <w:tr w:rsidR="00900230" w:rsidTr="00900230">
        <w:tc>
          <w:tcPr>
            <w:tcW w:w="2689" w:type="dxa"/>
          </w:tcPr>
          <w:p w:rsidR="00900230" w:rsidRDefault="00900230" w:rsidP="00DF0DF5">
            <w:r w:rsidRPr="00562E91">
              <w:t>NAILSMA</w:t>
            </w:r>
          </w:p>
        </w:tc>
        <w:tc>
          <w:tcPr>
            <w:tcW w:w="6378" w:type="dxa"/>
          </w:tcPr>
          <w:p w:rsidR="00900230" w:rsidRDefault="00900230" w:rsidP="00DF0DF5">
            <w:proofErr w:type="spellStart"/>
            <w:r w:rsidRPr="00562E91">
              <w:t>Marranbala</w:t>
            </w:r>
            <w:proofErr w:type="spellEnd"/>
            <w:r w:rsidRPr="00562E91">
              <w:t xml:space="preserve"> Land and Sea Country Plan</w:t>
            </w:r>
          </w:p>
        </w:tc>
        <w:tc>
          <w:tcPr>
            <w:tcW w:w="1276" w:type="dxa"/>
          </w:tcPr>
          <w:p w:rsidR="00900230" w:rsidRDefault="00900230" w:rsidP="00900230">
            <w:pPr>
              <w:jc w:val="center"/>
            </w:pPr>
            <w:r>
              <w:t>1</w:t>
            </w:r>
          </w:p>
        </w:tc>
      </w:tr>
      <w:tr w:rsidR="00900230" w:rsidTr="00900230">
        <w:tc>
          <w:tcPr>
            <w:tcW w:w="2689" w:type="dxa"/>
          </w:tcPr>
          <w:p w:rsidR="00900230" w:rsidRDefault="00900230" w:rsidP="00DF0DF5">
            <w:r>
              <w:t>CLC</w:t>
            </w:r>
          </w:p>
        </w:tc>
        <w:tc>
          <w:tcPr>
            <w:tcW w:w="6378" w:type="dxa"/>
          </w:tcPr>
          <w:p w:rsidR="00900230" w:rsidRDefault="00900230" w:rsidP="00DF0DF5">
            <w:r w:rsidRPr="003656A9">
              <w:t>Plan of Management - Simpson Desert ALTs</w:t>
            </w:r>
          </w:p>
        </w:tc>
        <w:tc>
          <w:tcPr>
            <w:tcW w:w="1276" w:type="dxa"/>
          </w:tcPr>
          <w:p w:rsidR="00900230" w:rsidRDefault="00900230" w:rsidP="00900230">
            <w:pPr>
              <w:jc w:val="center"/>
            </w:pPr>
            <w:r>
              <w:t>3</w:t>
            </w:r>
          </w:p>
        </w:tc>
      </w:tr>
      <w:tr w:rsidR="00900230" w:rsidTr="00900230">
        <w:tc>
          <w:tcPr>
            <w:tcW w:w="2689" w:type="dxa"/>
          </w:tcPr>
          <w:p w:rsidR="00900230" w:rsidRDefault="00900230" w:rsidP="00DF0DF5">
            <w:r>
              <w:t>NLC</w:t>
            </w:r>
          </w:p>
        </w:tc>
        <w:tc>
          <w:tcPr>
            <w:tcW w:w="6378" w:type="dxa"/>
          </w:tcPr>
          <w:p w:rsidR="00900230" w:rsidRDefault="00900230" w:rsidP="00DF0DF5">
            <w:proofErr w:type="spellStart"/>
            <w:r w:rsidRPr="003656A9">
              <w:t>Gajerrong</w:t>
            </w:r>
            <w:proofErr w:type="spellEnd"/>
            <w:r w:rsidRPr="003656A9">
              <w:t xml:space="preserve"> country-Keep River region, fencing of sacred sites and archaeological important sites.</w:t>
            </w:r>
          </w:p>
        </w:tc>
        <w:tc>
          <w:tcPr>
            <w:tcW w:w="1276" w:type="dxa"/>
          </w:tcPr>
          <w:p w:rsidR="00900230" w:rsidRDefault="00900230" w:rsidP="00900230">
            <w:pPr>
              <w:jc w:val="center"/>
            </w:pPr>
            <w:r>
              <w:t>1</w:t>
            </w:r>
          </w:p>
        </w:tc>
      </w:tr>
      <w:tr w:rsidR="00900230" w:rsidTr="00900230">
        <w:tc>
          <w:tcPr>
            <w:tcW w:w="2689" w:type="dxa"/>
          </w:tcPr>
          <w:p w:rsidR="00900230" w:rsidRDefault="00900230" w:rsidP="00DF0DF5">
            <w:r>
              <w:t>NLC</w:t>
            </w:r>
          </w:p>
        </w:tc>
        <w:tc>
          <w:tcPr>
            <w:tcW w:w="6378" w:type="dxa"/>
          </w:tcPr>
          <w:p w:rsidR="00900230" w:rsidRDefault="00900230" w:rsidP="00DF0DF5">
            <w:r w:rsidRPr="007568DC">
              <w:t>Cultural water requirements of the Daly, Roper and Barkly regions</w:t>
            </w:r>
          </w:p>
        </w:tc>
        <w:tc>
          <w:tcPr>
            <w:tcW w:w="1276" w:type="dxa"/>
          </w:tcPr>
          <w:p w:rsidR="00900230" w:rsidRDefault="00900230" w:rsidP="00900230">
            <w:pPr>
              <w:jc w:val="center"/>
            </w:pPr>
            <w:r>
              <w:t>3</w:t>
            </w:r>
          </w:p>
        </w:tc>
      </w:tr>
      <w:tr w:rsidR="00900230" w:rsidTr="00900230">
        <w:tc>
          <w:tcPr>
            <w:tcW w:w="2689" w:type="dxa"/>
          </w:tcPr>
          <w:p w:rsidR="00900230" w:rsidRDefault="00900230" w:rsidP="00DF0DF5">
            <w:r>
              <w:t>CLC</w:t>
            </w:r>
          </w:p>
        </w:tc>
        <w:tc>
          <w:tcPr>
            <w:tcW w:w="6378" w:type="dxa"/>
          </w:tcPr>
          <w:p w:rsidR="00900230" w:rsidRDefault="00900230" w:rsidP="00DF0DF5">
            <w:r w:rsidRPr="007568DC">
              <w:t>Collaborative burning processes in the CLC region</w:t>
            </w:r>
          </w:p>
        </w:tc>
        <w:tc>
          <w:tcPr>
            <w:tcW w:w="1276" w:type="dxa"/>
          </w:tcPr>
          <w:p w:rsidR="00900230" w:rsidRDefault="00900230" w:rsidP="00900230">
            <w:pPr>
              <w:jc w:val="center"/>
            </w:pPr>
            <w:r>
              <w:t>2</w:t>
            </w:r>
          </w:p>
        </w:tc>
      </w:tr>
      <w:tr w:rsidR="00900230" w:rsidTr="00900230">
        <w:tc>
          <w:tcPr>
            <w:tcW w:w="2689" w:type="dxa"/>
          </w:tcPr>
          <w:p w:rsidR="00900230" w:rsidRDefault="00900230" w:rsidP="00DF0DF5">
            <w:r>
              <w:t>NLC</w:t>
            </w:r>
          </w:p>
        </w:tc>
        <w:tc>
          <w:tcPr>
            <w:tcW w:w="6378" w:type="dxa"/>
          </w:tcPr>
          <w:p w:rsidR="00900230" w:rsidRDefault="00900230" w:rsidP="00DF0DF5">
            <w:r w:rsidRPr="00AC2A4D">
              <w:t xml:space="preserve">Ongoing consultation, review, layout and printing of </w:t>
            </w:r>
            <w:proofErr w:type="spellStart"/>
            <w:r w:rsidRPr="00AC2A4D">
              <w:t>Wagiman</w:t>
            </w:r>
            <w:proofErr w:type="spellEnd"/>
            <w:r w:rsidRPr="00AC2A4D">
              <w:t xml:space="preserve"> and </w:t>
            </w:r>
            <w:proofErr w:type="spellStart"/>
            <w:r w:rsidRPr="00AC2A4D">
              <w:t>Marrithiyel</w:t>
            </w:r>
            <w:proofErr w:type="spellEnd"/>
            <w:r w:rsidRPr="00AC2A4D">
              <w:t xml:space="preserve"> Healthy Country Plans</w:t>
            </w:r>
          </w:p>
        </w:tc>
        <w:tc>
          <w:tcPr>
            <w:tcW w:w="1276" w:type="dxa"/>
          </w:tcPr>
          <w:p w:rsidR="00900230" w:rsidRDefault="00900230" w:rsidP="00900230">
            <w:pPr>
              <w:jc w:val="center"/>
            </w:pPr>
            <w:r>
              <w:t>1</w:t>
            </w:r>
          </w:p>
        </w:tc>
      </w:tr>
      <w:tr w:rsidR="00900230" w:rsidTr="00900230">
        <w:tc>
          <w:tcPr>
            <w:tcW w:w="2689" w:type="dxa"/>
          </w:tcPr>
          <w:p w:rsidR="00900230" w:rsidRDefault="00900230" w:rsidP="00DF0DF5"/>
        </w:tc>
        <w:tc>
          <w:tcPr>
            <w:tcW w:w="6378" w:type="dxa"/>
          </w:tcPr>
          <w:p w:rsidR="00900230" w:rsidRPr="00AC2A4D" w:rsidRDefault="00900230" w:rsidP="00DF0DF5"/>
        </w:tc>
        <w:tc>
          <w:tcPr>
            <w:tcW w:w="1276" w:type="dxa"/>
          </w:tcPr>
          <w:p w:rsidR="00900230" w:rsidRDefault="00900230" w:rsidP="00DF0DF5">
            <w:pPr>
              <w:jc w:val="center"/>
            </w:pPr>
          </w:p>
        </w:tc>
      </w:tr>
    </w:tbl>
    <w:p w:rsidR="001A2229" w:rsidRPr="009E26A5" w:rsidRDefault="001A2229" w:rsidP="001A2229"/>
    <w:p w:rsidR="00B14257" w:rsidRPr="001A2229" w:rsidRDefault="00B14257" w:rsidP="001A2229"/>
    <w:sectPr w:rsidR="00B14257" w:rsidRPr="001A2229" w:rsidSect="00A567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29" w:rsidRDefault="001A2229" w:rsidP="007332FF">
      <w:r>
        <w:separator/>
      </w:r>
    </w:p>
  </w:endnote>
  <w:endnote w:type="continuationSeparator" w:id="0">
    <w:p w:rsidR="001A2229" w:rsidRDefault="001A222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8D4" w:rsidRDefault="007B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  <w:b/>
                </w:rPr>
                <w:t>Environment, Parks and Water Security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:rsidR="00D47DC7" w:rsidRPr="00CE6614" w:rsidRDefault="007B58D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1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</w:rPr>
                <w:t>20 January 2022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0023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0023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  <w:b/>
                </w:rPr>
                <w:t>Environment, Parks and Water Security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:rsidR="00D47DC7" w:rsidRPr="00CE6614" w:rsidRDefault="007B58D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1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</w:rPr>
                <w:t>20 January 2022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B58D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B58D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29" w:rsidRDefault="001A2229" w:rsidP="007332FF">
      <w:r>
        <w:separator/>
      </w:r>
    </w:p>
  </w:footnote>
  <w:footnote w:type="continuationSeparator" w:id="0">
    <w:p w:rsidR="001A2229" w:rsidRDefault="001A222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8D4" w:rsidRDefault="007B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7B58D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Land and Sea Management Fund grants approved for funding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7B58D4" w:rsidP="00435082">
        <w:pPr>
          <w:pStyle w:val="Title"/>
        </w:pPr>
        <w:r>
          <w:rPr>
            <w:rStyle w:val="TitleChar"/>
          </w:rPr>
          <w:t>Land and Sea Management Fund grants approved for funding</w:t>
        </w:r>
      </w:p>
    </w:sdtContent>
  </w:sdt>
  <w:bookmarkEnd w:id="0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29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229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8D4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0230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1CDB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3DB6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8AB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0CF425"/>
  <w15:docId w15:val="{CB02B027-435E-4CCD-B330-64420064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29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after="20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after="20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after="20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after="20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after="200"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after="200"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after="200"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after="200"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after="200"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after="200"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after="200"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after="2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after="200"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after="200"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\Downloads\ntg-short-portrait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C76946-0BCB-4B7A-BD60-6DECD0AF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ntg-short-portrait-template.dotx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Grants approved for funding</vt:lpstr>
    </vt:vector>
  </TitlesOfParts>
  <Company>Environment, Parks and Water Security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and Sea Management Fund grants approved for funding</dc:title>
  <dc:creator>Northern Territory Government</dc:creator>
  <cp:lastModifiedBy>Keith Saalfeld</cp:lastModifiedBy>
  <cp:revision>3</cp:revision>
  <cp:lastPrinted>2019-07-29T01:45:00Z</cp:lastPrinted>
  <dcterms:created xsi:type="dcterms:W3CDTF">2022-01-19T00:32:00Z</dcterms:created>
  <dcterms:modified xsi:type="dcterms:W3CDTF">2022-01-19T00:37:00Z</dcterms:modified>
</cp:coreProperties>
</file>